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trata y explotación sexual de mujeres y niñas,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al Grupo Podemos-Ahal Dugu, al amparo de lo dispuesto en el Reglamento de esta Cámara, presenta la siguiente pregunta oral a fin de que sea respondida en el próximo Pleno de la Cámara por parte del Consejero de Presidencia del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23 de septiembre recordábamos el “Día internacional contra la trata y la explotación sexual de mujeres y niñas”. Desconociendo los datos que tenemos de esta manifestación de violencia contra las mujeres en Navarra, ¿qué prioridades tiene el gobierno en este ámbito?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19 de septiembre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