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irailaren 23an egindako bilkuran, ondoko adierazpena onetsi zuen:</w:t>
      </w:r>
    </w:p>
    <w:p>
      <w:pPr>
        <w:pStyle w:val="0"/>
        <w:suppressAutoHyphens w:val="false"/>
        <w:rPr>
          <w:rStyle w:val="1"/>
        </w:rPr>
      </w:pPr>
      <w:r>
        <w:rPr>
          <w:rStyle w:val="1"/>
        </w:rPr>
        <w:t xml:space="preserve">“1. Nafarroako Parlamentuak bat egiten du Emakumeen eta Neskatoen Sexu-esplotazioaren eta Trafikoaren Aurkako Nazioarteko Egunarekin.</w:t>
      </w:r>
    </w:p>
    <w:p>
      <w:pPr>
        <w:pStyle w:val="0"/>
        <w:suppressAutoHyphens w:val="false"/>
        <w:rPr>
          <w:rStyle w:val="1"/>
        </w:rPr>
      </w:pPr>
      <w:r>
        <w:rPr>
          <w:rStyle w:val="1"/>
        </w:rPr>
        <w:t xml:space="preserve">2. Nafarroako Parlamentuak berresten du hartua duen konpromisoa, alegia, herritarrak kontzientziatzen jarraitzea beste mundu bat posiblea dela, XXI. menderako emakumeen esklabotasun hori gabeko mundu bat, hainbesteren isiltasun konplizerik gabea, mundu bat non bizikidetza eta pertsonen arteko harremanak libreki eta berdintasunean gauzatuko baitira.</w:t>
      </w:r>
    </w:p>
    <w:p>
      <w:pPr>
        <w:pStyle w:val="0"/>
        <w:suppressAutoHyphens w:val="false"/>
        <w:rPr>
          <w:rStyle w:val="1"/>
        </w:rPr>
      </w:pPr>
      <w:r>
        <w:rPr>
          <w:rStyle w:val="1"/>
        </w:rPr>
        <w:t xml:space="preserve">3. Nafarroako Parlamentuak Espainiako hurrengo gobernuari eskatzen dio lege abolizionista integral bat onestearen alde lan egin dezan, emakumeak eta adingabeak prostituziorako tratatzearen aurkako borrokari konponbidea emateko; trata, prostituzioa eta pornografia orokorrean hartuko lituzkeena” (10-19/DEC-00055).</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