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irailaren 30ean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Pablo Azcona Molinet jaunak aurkezturiko mozioa, zeinaren bidez errefusatu egiten baita Aurrekontu Egonkortasunari eta Finantza Iraunkortasunari buruzko apirilaren 27ko 2/2012 Lege Organikoaren edukia, eta Espainiako Gobernua premiatzen baita lege hori indargabetzeko neurriak har ditzan.</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2019ko irailaren 30ean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Geroa Bai talde parlamentarioko parlamentari Pablo Azcona Molinet jaunak, Legebiltzarreko Erregelamenduan xedatuaren babesean, honako mozio hau aurkeztu du, Osoko Bilkuran eztabaidatzeko.</w:t>
      </w:r>
    </w:p>
    <w:p>
      <w:pPr>
        <w:pStyle w:val="0"/>
        <w:suppressAutoHyphens w:val="false"/>
        <w:rPr>
          <w:rStyle w:val="1"/>
        </w:rPr>
      </w:pPr>
      <w:r>
        <w:rPr>
          <w:rStyle w:val="1"/>
        </w:rPr>
        <w:t xml:space="preserve">Aurrekontu Egonkortasunari eta Finantza Jasangarritasunari buruzko apirilaren 27ko 2/2012 Lege Organikoak nahitaez bete beharreko hiru erregela fiskal jasotzen ditu: aurrekontu egonkortasuna edo oreka, finantza jasangarritasuna edo zorpetze-muga eta gastu-araua.</w:t>
        <w:tab/>
      </w:r>
    </w:p>
    <w:p>
      <w:pPr>
        <w:pStyle w:val="0"/>
        <w:suppressAutoHyphens w:val="false"/>
        <w:rPr>
          <w:rStyle w:val="1"/>
        </w:rPr>
      </w:pPr>
      <w:r>
        <w:rPr>
          <w:rStyle w:val="1"/>
        </w:rPr>
        <w:t xml:space="preserve">Legeak besteak beste ezartzen duenez, administrazio publikoek aurrekontu orekako edo superabiteko posizioa mantendu beharko dute, eta superabit hori zorpetze-maila murriztera bideratuko da. Geroago, xedapen hori aldatu zen, zenbait baldintza betetzen zituzten administrazioei ahalbidetzeko superabitaren parte bat inbertsio finantzarioki jasangarrietara bideratu ahal izatea.</w:t>
      </w:r>
    </w:p>
    <w:p>
      <w:pPr>
        <w:pStyle w:val="0"/>
        <w:suppressAutoHyphens w:val="false"/>
        <w:rPr>
          <w:rStyle w:val="1"/>
        </w:rPr>
      </w:pPr>
      <w:r>
        <w:rPr>
          <w:rStyle w:val="1"/>
        </w:rPr>
        <w:t xml:space="preserve">Aurrekontu Egonkortasunari eta Finantza Jasangarritasunari buruzko Legearen aplikazioa eta legearen garapenak dakartzan mugak aurrez aurreko eraso bat dira Nafarroako Foru Komunitatearen autonomiari eta eskumenei dagokienez.</w:t>
      </w:r>
    </w:p>
    <w:p>
      <w:pPr>
        <w:pStyle w:val="0"/>
        <w:suppressAutoHyphens w:val="false"/>
        <w:rPr>
          <w:rStyle w:val="1"/>
        </w:rPr>
      </w:pPr>
      <w:r>
        <w:rPr>
          <w:rStyle w:val="1"/>
        </w:rPr>
        <w:t xml:space="preserve">Lege horrek izaera zeharo zentralizatzailea dauka, halako moduan non nabarmen murrizten eta mugatzen baitu herritarren zerbitzura dauden administrazioen funtzionamendua.</w:t>
      </w:r>
    </w:p>
    <w:p>
      <w:pPr>
        <w:pStyle w:val="0"/>
        <w:suppressAutoHyphens w:val="false"/>
        <w:rPr>
          <w:rStyle w:val="1"/>
          <w:spacing w:val="-3.841"/>
        </w:rPr>
      </w:pPr>
      <w:r>
        <w:rPr>
          <w:rStyle w:val="1"/>
          <w:spacing w:val="-3.841"/>
        </w:rPr>
        <w:t xml:space="preserve">Krisiaren aitzakian, eragotzi egin da autonomia erkidegoetako eta tokiko gobernuek beren plantillak indartu ahal izatea desberdintasun gero eta handiagoei aurre egiteko, etxebizitza-larrialdiaren aurka borrokatzeko, modernizatzeko eta abar beharrezkoa den langile-kopuruarekin, eta bankuei ordaintzera bideratzen diren milioikako superabitak sortzera behartuta ikusi dute beren burua, prekarizazioak eta desberdintasunek gora egin bidenabar.</w:t>
      </w:r>
    </w:p>
    <w:p>
      <w:pPr>
        <w:pStyle w:val="0"/>
        <w:suppressAutoHyphens w:val="false"/>
        <w:rPr>
          <w:rStyle w:val="1"/>
        </w:rPr>
      </w:pPr>
      <w:r>
        <w:rPr>
          <w:rStyle w:val="1"/>
        </w:rPr>
        <w:t xml:space="preserve">Beraz, muturreko austeritatearen ondoriozko birzentralizazio eta murrizketa sistematikoko politiken aitzinean, beharrezkoa da autonomia handiagoa eta araugintza-ahala ematea administrazioei; gure kasuan, Nafarroako Foru Komunitateko Administrazioari. Izan ere, administrazioek beharrezkoak dituzte baliabide horiek gizarte-kohesioa ziurtatzeko, produkzio-sarea zurkaizteko, langabezia murriztuko duen jarduera ekonomikoa sortzeko eta okerren pasatzen ari direnei laguntzeko.</w:t>
      </w:r>
    </w:p>
    <w:p>
      <w:pPr>
        <w:pStyle w:val="0"/>
        <w:suppressAutoHyphens w:val="false"/>
        <w:rPr>
          <w:rStyle w:val="1"/>
        </w:rPr>
      </w:pPr>
      <w:r>
        <w:rPr>
          <w:rStyle w:val="1"/>
        </w:rPr>
        <w:t xml:space="preserve">Gauzak horrela, Nafarroako Parlamentuan lanean jarraitu behar dugu herriaren borondatez eta legez dagokigun autonomia aldezteko. Nafarroako Foru Komunitateak bere erakundeak administratzeko eta antolatzeko dauzkan eskumenak aldarrikatzea eta garatzea dira, hain zuzen ere, horren erakusgarri. Onartezina da Aurrekontu Egonkortasunari buruzko Legeak ahalmen hori kentzea eta Nafarroako foru eta toki administrazioei beren funtzionamendu egokia eta inbertsio-ahalmena eragozten duten ekonomia eta aurrekontu irizpideak inposatzea.</w:t>
      </w:r>
    </w:p>
    <w:p>
      <w:pPr>
        <w:pStyle w:val="0"/>
        <w:suppressAutoHyphens w:val="false"/>
        <w:rPr>
          <w:rStyle w:val="1"/>
        </w:rPr>
      </w:pPr>
      <w:r>
        <w:rPr>
          <w:rStyle w:val="1"/>
        </w:rPr>
        <w:t xml:space="preserve">Horregatik guztiagatik, Geroa Bai talde parlamentarioak honako erabaki proposamen hau aurkeztu du:</w:t>
      </w:r>
    </w:p>
    <w:p>
      <w:pPr>
        <w:pStyle w:val="0"/>
        <w:suppressAutoHyphens w:val="false"/>
        <w:rPr>
          <w:rStyle w:val="1"/>
        </w:rPr>
      </w:pPr>
      <w:r>
        <w:rPr>
          <w:rStyle w:val="1"/>
        </w:rPr>
        <w:t xml:space="preserve">Nafarroako Parlamentuak errefusatu egiten du Aurrekontu Egonkortasunari eta Finantza Jasangarritasunari buruzko apirilaren 27ko 2/2012 Lege Organikoaren edukia, zeina Madrileko Gobernuak 2012ko apirilaren 12an onetsi eta aplikatu baitzuen.</w:t>
      </w:r>
    </w:p>
    <w:p>
      <w:pPr>
        <w:pStyle w:val="0"/>
        <w:suppressAutoHyphens w:val="false"/>
        <w:rPr>
          <w:rStyle w:val="1"/>
        </w:rPr>
      </w:pPr>
      <w:r>
        <w:rPr>
          <w:rStyle w:val="1"/>
        </w:rPr>
        <w:t xml:space="preserve">Nafarroako Parlamentuak Espainiako Gobernua premiatzen du urgentziaz har ditzan hartu beharreko neurriak, Aurrekontu Egonkortasunari eta Finantza Jasangarritasunari buruzko Legea ahalik eta epe laburrenean indargabetzeko.</w:t>
      </w:r>
    </w:p>
    <w:p>
      <w:pPr>
        <w:pStyle w:val="0"/>
        <w:suppressAutoHyphens w:val="false"/>
        <w:rPr>
          <w:rStyle w:val="1"/>
        </w:rPr>
      </w:pPr>
      <w:r>
        <w:rPr>
          <w:rStyle w:val="1"/>
        </w:rPr>
        <w:t xml:space="preserve">Iruñean, 2019ko irailaren 26an</w:t>
      </w:r>
    </w:p>
    <w:p>
      <w:pPr>
        <w:pStyle w:val="0"/>
        <w:suppressAutoHyphens w:val="false"/>
        <w:rPr>
          <w:rStyle w:val="1"/>
        </w:rPr>
      </w:pPr>
      <w:r>
        <w:rPr>
          <w:rStyle w:val="1"/>
        </w:rPr>
        <w:t xml:space="preserve">Foru parlamentaria: Pablo Azcona Molinet</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