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convenio de colaboración con la Federación Navarra de Municipios y Concejos para proteger a las familias sin viviendas,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lgarza, Parlamentaria Foral adscrita a la Agrupación Parlamentaria Foral Podemos-Ahal Dugu Navarra, al amparo de lo dispuesto en el Reglamento de esta Cámara, presenta la siguiente pregunta oral, a fin de que sea respondida en el próximo Pleno de la Cámara por parte del Consejero de Migraciones y Justicia.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jueves 3 de octubre tuvimos conocimiento de la reunión que mantuvo el consejero con el presidente de la FNMC para la firma de un convenio de colaboración a fin de proteger a las familias a las que un sistema injusto deja sin viviendas.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consiste ese convenio y qué plazos se dan?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7 de octubre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lgarza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