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lan-istripuen tasari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Legebiltzarreko Erregelamenduko 188. artikuluan eta hurrengoetan ezarritakoaren babesean, Nafarroan lan-istripuen indizeak azken urteotan izandako igoerak sortutako kezka dela-eta,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2015etik 2018ra bitarteko datuak (urtez urte) eta 2019ari buruz dauzkazun azken datuak, absolutuak, eta lana duen populazioaren araberako indizeak, Nafarroako lan-istripuei buruzkoak, larritasuna eta sektoreak zehaztuta.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Osasun Publikoaren eta Lan Osasunaren Institutuak legegintzaldi honetan ezarriko dituen neurriak lan-istripuen aurka borrokatzeko.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Zehaztutako neurrien kronograma.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