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2019ko urriaren 31n egindako Osoko Bilkuran, erabaki zuen aintzat hartzea erlijioaren irakaskuntzari eta haren ordezkoei buruzko Foru Lege proposamena. </w:t>
      </w:r>
      <w:r>
        <w:rPr>
          <w:rStyle w:val="1"/>
          <w:spacing w:val="1.919"/>
        </w:rPr>
        <w:t xml:space="preserve">Foru Lege proposamen hori Izquierda-Ezkerra Talde Mistoak aurkeztu zuen, eta 2019ko irailaren 27ko 18. Nafarroako Parlamentuko Aldizkari Ofizialean argitaratu zen</w:t>
      </w:r>
      <w:r>
        <w:rPr>
          <w:rStyle w:val="1"/>
        </w:rPr>
        <w:t xml:space="preserve"> (10-19/PRO-00014).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148. artikuluan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prozedura arruntari jarraikiz izapidetu dadin erlijioaren irakaskuntzari eta haren ordezkoei buruzko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Hezkuntza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hamabost egun balioduneko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epe bat hasiko da, 2019ko abenduaren 2ko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