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Nafarroako Gobernuaren eta Suteak Itzaltzeko Zerbitzuetarako Hitzarmenen Kudeatzailearen arteko lankidetza-hitzarmenari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daitezen eta idatzizko erantzuna eman diezaien Lehendakaritzako, Berdintasuneko, Funtzio Publikoko eta Barneko Departamentuak: </w:t>
      </w:r>
    </w:p>
    <w:p>
      <w:pPr>
        <w:pStyle w:val="0"/>
        <w:suppressAutoHyphens w:val="false"/>
        <w:rPr>
          <w:rStyle w:val="1"/>
        </w:rPr>
      </w:pPr>
      <w:r>
        <w:rPr>
          <w:rStyle w:val="1"/>
        </w:rPr>
        <w:t xml:space="preserve">Nafarroako Gobernuaren eta Suteak Itzaltzeko Zerbitzuetarako Hitzarmenen Kudeatzailearen arteko lankidetza-hitzarmen bat dago, 8/2005 Foru Legean ezarritakoa betez. Kudeatzaile horrek aseguru-etxerik gehienak biltzen ditu. Hitzarmenaren arabera, Kudeatzailea behartuta dago Nafarroako Gobernuari ordaintzera sute-seguruen prima guztien % 5 gehi aurreko urtean suteen arloan bildutako arrisku anitzeko aseguruen primen % 50 aplikatzetik heldu den diru-kopurua. </w:t>
      </w:r>
    </w:p>
    <w:p>
      <w:pPr>
        <w:pStyle w:val="0"/>
        <w:suppressAutoHyphens w:val="false"/>
        <w:rPr>
          <w:rStyle w:val="1"/>
        </w:rPr>
      </w:pPr>
      <w:r>
        <w:rPr>
          <w:rStyle w:val="1"/>
        </w:rPr>
        <w:t xml:space="preserve">Hitzarmen hori, 2012an sinatu baitzen, urtez urte luzatzen ahal da baldin eta aurretiaz salatzen ez bada. Talde parlamentario honek daukan azken informazioaren arabera, 2017ko polizen kitapenari esker 2.709.847,18 euro bildu zituen Nafarroako Ogasunak, baina horrek ez du osorik isla zuzenik izan Nafarroako Suhiltzaileen Zerbitzuaren aurrekontuan, nahiz eta diru-kopuru hori handia den eta hitzarmenaren xedea honako hau den: «Ekarpen berezia, suteak prebenitzeko eta itzaltzeko zerbitzuak ezartzeko, hobetzeko eta handitzeko». </w:t>
      </w:r>
    </w:p>
    <w:p>
      <w:pPr>
        <w:pStyle w:val="0"/>
        <w:suppressAutoHyphens w:val="false"/>
        <w:rPr>
          <w:rStyle w:val="1"/>
        </w:rPr>
      </w:pPr>
      <w:r>
        <w:rPr>
          <w:rStyle w:val="1"/>
        </w:rPr>
        <w:t xml:space="preserve">Hori ikusirik: </w:t>
      </w:r>
    </w:p>
    <w:p>
      <w:pPr>
        <w:pStyle w:val="0"/>
        <w:suppressAutoHyphens w:val="false"/>
        <w:rPr>
          <w:rStyle w:val="1"/>
        </w:rPr>
      </w:pPr>
      <w:r>
        <w:rPr>
          <w:rStyle w:val="1"/>
        </w:rPr>
        <w:t xml:space="preserve">1.- 2018an zenbat diru heldu zen Nafarroako Gobernuaren eta Suteak Itzaltzeko Zerbitzuetarako Hitzarmenen Kudeatzailearen arteko lankidetza-hitzarmenetik? </w:t>
      </w:r>
    </w:p>
    <w:p>
      <w:pPr>
        <w:pStyle w:val="0"/>
        <w:suppressAutoHyphens w:val="false"/>
        <w:rPr>
          <w:rStyle w:val="1"/>
        </w:rPr>
      </w:pPr>
      <w:r>
        <w:rPr>
          <w:rStyle w:val="1"/>
        </w:rPr>
        <w:t xml:space="preserve">2.- Nafarroako Gobernuak zenbat diru jaso du azken zortzi urteotan hitzarmen hori dela-eta? Urteko diru-kopuru horretatik zenbat bideratu da Nafarroako Suhiltzaileen Zerbitzurako edo Nafarroako Larrialdietako Agentzia zeritzonerako? </w:t>
      </w:r>
    </w:p>
    <w:p>
      <w:pPr>
        <w:pStyle w:val="0"/>
        <w:suppressAutoHyphens w:val="false"/>
        <w:rPr>
          <w:rStyle w:val="1"/>
        </w:rPr>
      </w:pPr>
      <w:r>
        <w:rPr>
          <w:rStyle w:val="1"/>
        </w:rPr>
        <w:t xml:space="preserve">Iruñean, 2019ko azaroaren 21ean </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