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abenduaren 19an egindako Osoko Bilkuran, honako erabaki hau onetsi zuen: “Erabakia. Horren bidez, Nafarroako Gobernua premiatzen da Gazteriari buruzko apirilaren 1eko 10/2011 Foru Legea gaurkotu dezan eta Nafarroako Gazteriari buruzko III. Plana ekarriko duen estrategia idatz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Gazteriari buruzko apirilaren 1eko 10/2011 Foru Legea egokitu, gaurkotu eta gara dezan, Nafarroako gazteen errealitate berrietara egokitzeko.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Gazteriari buruzko 2020tik 2024ra bitarteko estrategia taxutu dezan, Nafarroako gazteek egun dauzkaten beharrizanak artikulatzeko.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Gazteriari buruzko III. Plana gara dezan. Planak zeharkakotasunez jasoko ditu Nafarroako gazteak zeharo garatzeko beharrezkoak diren neurriak.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Gazteekin lan egin dezan plan horiek taxutzeko; bereziki, Nafarroako Gazteriaren Kontseiluarekin.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Jarrai dezan toki entitateekin gazteriaren arloko lana sustatzen, gazteentzako informazio sarea, gazteguneen dotazioa eta tokian tokiko planen eta estrategien ezarpena kontsolidatze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