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para paliar y prevenir los daños ocasionados por los osos en el Pirineo Occidental,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 la Consejera de Desarrollo Rural y Medio Ambiente del Gobierno de Navarra, para su contestación en el Pleno del jueves 23 de enero de 2020,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está tomando el departamento de Desarrollo Rural y Medio Ambiente para paliar y prevenir los daños ocasionados por los osos en el Pirineo Occidental?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