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22an egindako bilkuran, Eledunen Batzarrari entzun ondoren, erabaki hau hartu zuen, besteak beste:</w:t>
      </w:r>
    </w:p>
    <w:p>
      <w:pPr>
        <w:pStyle w:val="0"/>
        <w:suppressAutoHyphens w:val="false"/>
        <w:rPr>
          <w:rStyle w:val="1"/>
        </w:rPr>
      </w:pPr>
      <w:r>
        <w:rPr>
          <w:rStyle w:val="1"/>
        </w:rPr>
        <w:t xml:space="preserve">1. Izapidetzeko onartzea María Luisa De Simón Caballero andreak aurkeztutako gaurkotasun handiko galdera, jakin nahi baitu zer ekintza aurreikusi dira Foru Berriaren erreforman banketxeen eta zor pribatuko funts espekulatzaileen arteko kreditu-lagapenei dagokienez gardentasuna areagotzen zuten artikuluen aurka Estatuko Gobernuak jarritako errekurtsoa dela-eta.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urtarrilaren 22an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gaurkotasun handiko honako galdera hau egiten du, Nafarroako Gobernuko lehendakariak 2020ko urtarrilaren 23ko Osoko Bilkuran ahoz erantzun dezan:</w:t>
      </w:r>
    </w:p>
    <w:p>
      <w:pPr>
        <w:pStyle w:val="0"/>
        <w:suppressAutoHyphens w:val="false"/>
        <w:rPr>
          <w:rStyle w:val="1"/>
        </w:rPr>
      </w:pPr>
      <w:r>
        <w:rPr>
          <w:rStyle w:val="1"/>
        </w:rPr>
        <w:t xml:space="preserve">Estatuko Gobernuak Nafarroako Foru Berriaren erreformaren aurkako errekurtsoa jartzea erabaki zuen iragan astean, bere lehendabiziko ministro-kontseiluan.</w:t>
      </w:r>
    </w:p>
    <w:p>
      <w:pPr>
        <w:pStyle w:val="0"/>
        <w:suppressAutoHyphens w:val="false"/>
        <w:rPr>
          <w:rStyle w:val="1"/>
        </w:rPr>
      </w:pPr>
      <w:r>
        <w:rPr>
          <w:rStyle w:val="1"/>
        </w:rPr>
        <w:t xml:space="preserve">Errekurtsoa jarriko du kontsumitzaileei espekulatzaileen aurrean berme gehiago ematen dieten artikuluen aurka. Artikulu horiek gardentasuna areagotu eta herritarren eskubideak babesten dituzte banketxeen eta zor pribatuko espekulatzaileen arteko kreditu-lagapenei dagokienez. Foru Berriaren aldaketa horri esker, zordunaren eskubidea da bere zorra kitatzea funtsak ordaindu zuen prezioan.</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Nafarroako Gobernuak zer ekintza abiaraziko du Foru Berriaren erreforman banketxeen eta zor pribatuko funts espekulatzaileen arteko kreditu-lagapenei dagokienez gardentasuna areagotzen zuten artikuluen aurka Estatuko Gobernuak jarritako errekurtsoa dela-eta?</w:t>
      </w:r>
    </w:p>
    <w:p>
      <w:pPr>
        <w:pStyle w:val="0"/>
        <w:suppressAutoHyphens w:val="false"/>
        <w:rPr>
          <w:rStyle w:val="1"/>
        </w:rPr>
      </w:pPr>
      <w:r>
        <w:rPr>
          <w:rStyle w:val="1"/>
        </w:rPr>
        <w:t xml:space="preserve">Iruñean, 2020ko urtarrilaren 20an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