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rPr>
        <w:t xml:space="preserve">1. Izapidetzeko onartzea Pablo Azcona Molinet jaunak aurkezturiko mozioa, zeinaren bidez Nafarroako Gobernua premiatzen baita beharrezkoak diren araudi-aldaketak egin ditzan, halatan 65 urte baino gehiagoko pertsona zaharrek modua izan dezaten alokairu babestuko eskaintzan parte hartzeko, baita jadanik etxebizitza baten jabe direnean ere, baldin eta etxebizitza hori Nasuvinsa sozietate publikoak kudeaturiko Alokairu Poltsaren programarako lagatzen bada.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Pablo Azcona Molinet jaunak, Legebiltzarreko Erregelamenduan xedatuaren babesean, honako mozio hau aurkezten du, Legebiltzarreko Osoko Bilkuran eztabaidatzeko.</w:t>
      </w:r>
    </w:p>
    <w:p>
      <w:pPr>
        <w:pStyle w:val="0"/>
        <w:suppressAutoHyphens w:val="false"/>
        <w:rPr>
          <w:rStyle w:val="1"/>
        </w:rPr>
      </w:pPr>
      <w:r>
        <w:rPr>
          <w:rStyle w:val="1"/>
        </w:rPr>
        <w:t xml:space="preserve">Nafarroak proiektu muntadunak abiarazi ditu azken urteotan, etxebizitza-politika berritzaileen eskutik eta ikusmolde berriak txertatuz hirigintza-planeamenduan, garapen jasangarrirako eta hiri-jasangarritasunerako europar estrategien ildoari eta 2030 Agendako garapen jasangarriko helburuei jarraikiz.</w:t>
      </w:r>
    </w:p>
    <w:p>
      <w:pPr>
        <w:pStyle w:val="0"/>
        <w:suppressAutoHyphens w:val="false"/>
        <w:rPr>
          <w:rStyle w:val="1"/>
        </w:rPr>
      </w:pPr>
      <w:r>
        <w:rPr>
          <w:rStyle w:val="1"/>
        </w:rPr>
        <w:t xml:space="preserve">Halaber, Foru Komunitateak esparru propioa dauka legegintzan, ekonomian eta fiskalitatean, eta horretatik abiatuta departamentuarteko zeharkako apustua egin du azken urteotan jasangarritasunaren alde, bitarteko, plan eta proiektu ugariren bidez.</w:t>
      </w:r>
    </w:p>
    <w:p>
      <w:pPr>
        <w:pStyle w:val="0"/>
        <w:suppressAutoHyphens w:val="false"/>
        <w:rPr>
          <w:rStyle w:val="1"/>
        </w:rPr>
      </w:pPr>
      <w:r>
        <w:rPr>
          <w:rStyle w:val="1"/>
        </w:rPr>
        <w:t xml:space="preserve">Estrategia integral horrek, osagarri modura, beharrezko ditu zenbait neurri, gizarte-berrikuntzaren faktorea etxebizitza-politikaren alorrean txertatuko dutenak, hainbat kolektiboren errealitate eta eskakizun berri eta askotarikoei erantzuteko: gazteenak, zaharrenak, familia behartsu edo gurasobakarrenak. Halaber, beharrezkoak dira etxebizitza bat eskuratzeko formula berriak, baita ordezko bizileku-ereduak probatzea ere.</w:t>
      </w:r>
    </w:p>
    <w:p>
      <w:pPr>
        <w:pStyle w:val="0"/>
        <w:suppressAutoHyphens w:val="false"/>
        <w:rPr>
          <w:rStyle w:val="1"/>
        </w:rPr>
      </w:pPr>
      <w:r>
        <w:rPr>
          <w:rStyle w:val="1"/>
        </w:rPr>
        <w:t xml:space="preserve">Testuinguru horretan, biztanleriaren sektore jakin batzuen –zehazki, pertsona zaharrenen– erronka, premia eta kezkei erantzutea beharrezkoa gertatzen da.</w:t>
      </w:r>
    </w:p>
    <w:p>
      <w:pPr>
        <w:pStyle w:val="0"/>
        <w:suppressAutoHyphens w:val="false"/>
        <w:rPr>
          <w:rStyle w:val="1"/>
        </w:rPr>
      </w:pPr>
      <w:r>
        <w:rPr>
          <w:rStyle w:val="1"/>
        </w:rPr>
        <w:t xml:space="preserve">Biztanleria-piramidean ikusten ari garen pixkanakako alderantzikatzeak, zahartze aktibo eta osasungarriko ekimenen abiaraztea edo haien errealitateari egokituriko etxebizitza irisgarrietarako eskaera berriek pertsona zaharrentzako erantzun berriak ezinbesteko egiten dituzte orain.</w:t>
      </w:r>
    </w:p>
    <w:p>
      <w:pPr>
        <w:pStyle w:val="0"/>
        <w:suppressAutoHyphens w:val="false"/>
        <w:rPr>
          <w:rStyle w:val="1"/>
        </w:rPr>
      </w:pPr>
      <w:r>
        <w:rPr>
          <w:rStyle w:val="1"/>
        </w:rPr>
        <w:t xml:space="preserve">Gaur egun gertatzen da pertsona horiek jadanik etxebizitza baten jabe izan ohi direla, eta, diru-sarrera murritzak dituzten arren, ezin izaten dutela alokairu-eskaintza publikoez baliatu; aldi berean, haien diru-sarreren murritza dela-eta, ezinezkoa gertatzen zaie beren etxebizitzaren efizientzia energetikoaren edo irisgarritasunaren hobekuntzarako birgaitze-inbertsioei ekitea.</w:t>
      </w:r>
    </w:p>
    <w:p>
      <w:pPr>
        <w:pStyle w:val="0"/>
        <w:suppressAutoHyphens w:val="false"/>
        <w:rPr>
          <w:rStyle w:val="1"/>
        </w:rPr>
      </w:pPr>
      <w:r>
        <w:rPr>
          <w:rStyle w:val="1"/>
        </w:rPr>
        <w:t xml:space="preserve">Beraz, beharrezkoa da programa bat abiaraztea, halakoa non pertsona horiei ahalbidetu eta erraztuko baitie dauden eskaintzez baliatzea, bai eta aurki egitekoak diren alokairu babestuko etxebizitzen nahiz pertsona zaharren premiei egokituriko etxebizitzen sustapenez ere.</w:t>
      </w:r>
    </w:p>
    <w:p>
      <w:pPr>
        <w:pStyle w:val="0"/>
        <w:suppressAutoHyphens w:val="false"/>
        <w:rPr>
          <w:rStyle w:val="1"/>
        </w:rPr>
      </w:pPr>
      <w:r>
        <w:rPr>
          <w:rStyle w:val="1"/>
        </w:rPr>
        <w:t xml:space="preserve">Zalantzarik gabe, programa horrek araudia aldatzera behartuko du, alokairuko etxebizitza publikoko programa ezberdinetako prozedurei eta eskuratze baldintzatuko baremoei dagokienez.</w:t>
      </w:r>
    </w:p>
    <w:p>
      <w:pPr>
        <w:pStyle w:val="0"/>
        <w:suppressAutoHyphens w:val="false"/>
        <w:rPr>
          <w:rStyle w:val="1"/>
        </w:rPr>
      </w:pPr>
      <w:r>
        <w:rPr>
          <w:rStyle w:val="1"/>
        </w:rPr>
        <w:t xml:space="preserve">Horregatik guztiagatik, Geroa Bai talde parlamentarioak honako erabaki proposamen hau aurkezten du:</w:t>
      </w:r>
    </w:p>
    <w:p>
      <w:pPr>
        <w:pStyle w:val="0"/>
        <w:suppressAutoHyphens w:val="false"/>
        <w:rPr>
          <w:rStyle w:val="1"/>
        </w:rPr>
      </w:pPr>
      <w:r>
        <w:rPr>
          <w:rStyle w:val="1"/>
        </w:rPr>
        <w:t xml:space="preserve">Nafarroako Parlamentuak Nafarroako Gobernuaren Lurralde Antolamenduko, Etxebizitzako, Paisaiako eta Proiektu Estrategikoetako Departamentua premiatzen du beharrezkoak diren araudi-aldaketak egin ditzan, halatan 65 urte baino gehiagoko pertsona zaharrek, batez ere bakarrik edo beren ezkontidearekin bizi direnek, modua izan dezaten alokairu babestuko eskaintzan parte hartzeko, baita jadanik etxebizitza baten jabe direnean ere, baldin eta etxebizitza hori Nasuvinsa sozietate publikoak kudeaturiko Alokairu Poltsaren programarako lagatzen bada.</w:t>
      </w:r>
    </w:p>
    <w:p>
      <w:pPr>
        <w:pStyle w:val="0"/>
        <w:suppressAutoHyphens w:val="false"/>
        <w:rPr>
          <w:rStyle w:val="1"/>
        </w:rPr>
      </w:pPr>
      <w:r>
        <w:rPr>
          <w:rStyle w:val="1"/>
        </w:rPr>
        <w:t xml:space="preserve">Iruñean, 2020ko urtarrilaren 10ean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