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Elena Llorente Trujillo sobre las incidencias de tráfico, accidentes o atropellos en la rotonda de entrada a la avenida Ciudad de la Innovación, publicada en el Boletín Oficial del Parlamento de Navarra núm. 31 de 31 de octubre de 2019.</w:t>
      </w:r>
    </w:p>
    <w:p>
      <w:pPr>
        <w:pStyle w:val="0"/>
        <w:suppressAutoHyphens w:val="false"/>
        <w:rPr>
          <w:rStyle w:val="1"/>
        </w:rPr>
      </w:pPr>
      <w:r>
        <w:rPr>
          <w:rStyle w:val="1"/>
        </w:rPr>
        <w:t xml:space="preserve">Pamplona, 22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respuesta a la Pregunta Escrita 10-19/ PES-00144 formulada por doña Elena Llorente Trujillo, parlamentaria foral adscrita al Grupo Parlamentario Navarra Suma, relativa a la siniestralidad vial de la rotonda de entrada a la avenida Ciudad de la Innovación (en la carretera PA-33), se informa lo siguiente:</w:t>
      </w:r>
    </w:p>
    <w:p>
      <w:pPr>
        <w:pStyle w:val="0"/>
        <w:suppressAutoHyphens w:val="false"/>
        <w:rPr>
          <w:rStyle w:val="1"/>
        </w:rPr>
      </w:pPr>
      <w:r>
        <w:rPr>
          <w:rStyle w:val="1"/>
        </w:rPr>
        <w:t xml:space="preserve">1. En relación a la accidentalidad correspondiente a la mencionada glorieta de la PA-33, entre los dos últimos años (2018- 2019) se han registrado 48 accidentes. </w:t>
      </w:r>
    </w:p>
    <w:p>
      <w:pPr>
        <w:pStyle w:val="0"/>
        <w:suppressAutoHyphens w:val="false"/>
        <w:rPr>
          <w:rStyle w:val="1"/>
        </w:rPr>
      </w:pPr>
      <w:r>
        <w:rPr>
          <w:rStyle w:val="1"/>
        </w:rPr>
        <w:t xml:space="preserve">No obstante, se aclara que el dato corresponde a la accidentalidad registrada en la vía PA-33, dado que en una glorieta no es fácil asegurar que los puntos kilométricos de los informes policiales sean tan exactos como para afirmar que pertenecen a la vía mencionada en el encabezado de la pregunta. </w:t>
      </w:r>
    </w:p>
    <w:p>
      <w:pPr>
        <w:pStyle w:val="0"/>
        <w:suppressAutoHyphens w:val="false"/>
        <w:rPr>
          <w:rStyle w:val="1"/>
        </w:rPr>
      </w:pPr>
      <w:r>
        <w:rPr>
          <w:rStyle w:val="1"/>
        </w:rPr>
        <w:t xml:space="preserve">2. En relación al segundo punto, aclarar que en este momento desde la Dirección General de Obras Públicas e Infraestructuras se está realizando un Estudio de Tráfico y Movilidad de ese punto, consistente en una microsimulación de la situación actual, calibrándola y validándola con la problemática que se observa in situ, en base a las matrices origen/destino que se realizaron en los meses representativos del año 2018-2019. </w:t>
      </w:r>
    </w:p>
    <w:p>
      <w:pPr>
        <w:pStyle w:val="0"/>
        <w:suppressAutoHyphens w:val="false"/>
        <w:rPr>
          <w:rStyle w:val="1"/>
        </w:rPr>
      </w:pPr>
      <w:r>
        <w:rPr>
          <w:rStyle w:val="1"/>
        </w:rPr>
        <w:t xml:space="preserve">Actualmente se están estudiando diferentes modificaciones de trazado y funcionamiento, con el fin de obtener el diseño que subsane los problemas existentes, sea acorde con el transporte público, el modo peatón y modo bicicleta y que tenga la mejor relación coste/eficacia. Una vez finalizado este estudio, el siguiente paso es la realización del proyecto correspondiente en base a la solución que se concrete. </w:t>
      </w:r>
    </w:p>
    <w:p>
      <w:pPr>
        <w:pStyle w:val="0"/>
        <w:suppressAutoHyphens w:val="false"/>
        <w:rPr>
          <w:rStyle w:val="1"/>
        </w:rPr>
      </w:pPr>
      <w:r>
        <w:rPr>
          <w:rStyle w:val="1"/>
        </w:rPr>
        <w:t xml:space="preserve">Pamplona-Iruña, a 22 de noviembre de 2019</w:t>
      </w:r>
    </w:p>
    <w:p>
      <w:pPr>
        <w:pStyle w:val="0"/>
        <w:suppressAutoHyphens w:val="false"/>
        <w:rPr>
          <w:rStyle w:val="1"/>
        </w:rPr>
      </w:pPr>
      <w:r>
        <w:rPr>
          <w:rStyle w:val="1"/>
        </w:rPr>
        <w:t xml:space="preserve">El Consejero de Cohesión Territorial: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