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previstas para dar solución a las familias afectadas por el peligro de desalojo tras la compra de sus viviendas por fondos buitre, formulada por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 Izquierda-Ezkerra, al amparo de lo establecido en el reglamento de la Cámara, Presenta la siguiente pregunta oral para que sea contestada, en sesión del próximo Pleno de este parlamento. </w:t>
      </w:r>
    </w:p>
    <w:p>
      <w:pPr>
        <w:pStyle w:val="0"/>
        <w:suppressAutoHyphens w:val="false"/>
        <w:rPr>
          <w:rStyle w:val="1"/>
        </w:rPr>
      </w:pPr>
      <w:r>
        <w:rPr>
          <w:rStyle w:val="1"/>
        </w:rPr>
        <w:t xml:space="preserve">Hemos vuelto a conocer el peligro real de desalojo que se cierne sobre 160 familias, en este caso son afectados 12 portales del pamplonés barrio de la Rotxapea y 5 portales del barrio de Sanduzelai, tras la compra de estos bloques por parte de fondos buitre justo en el momento cercano de la descalificación de las citadas viviendas. </w:t>
      </w:r>
    </w:p>
    <w:p>
      <w:pPr>
        <w:pStyle w:val="0"/>
        <w:suppressAutoHyphens w:val="false"/>
        <w:rPr>
          <w:rStyle w:val="1"/>
        </w:rPr>
      </w:pPr>
      <w:r>
        <w:rPr>
          <w:rStyle w:val="1"/>
        </w:rPr>
        <w:t xml:space="preserve">Esta problemática no es nueva ni única en Navarra, y se suma a las ya denunciadas con anterioridad en diversas localidades. La nefasta política de vivienda ejecutada por gobiernos anteriores, facilita que inversores privados puedan hacer un magnifico negocio adquiriendo paquetes de viviendas en origen protegidas, y especulando posteriormente con ellos sin importarles lo más mínimo los proyectos vitales de sus inquilinos. </w:t>
      </w:r>
    </w:p>
    <w:p>
      <w:pPr>
        <w:pStyle w:val="0"/>
        <w:suppressAutoHyphens w:val="false"/>
        <w:rPr>
          <w:rStyle w:val="1"/>
        </w:rPr>
      </w:pPr>
      <w:r>
        <w:rPr>
          <w:rStyle w:val="1"/>
        </w:rPr>
        <w:t xml:space="preserve">¿Qué actuaciones tiene previsto desarrollar el Departamento de Ordenación del Territorio, Vivienda, Paisaje y Proyectos Estratégicos del Gobierno de Navarra para dar solución a la necesidad urgente de estas 160 familias afectadas, así como para evitar que situaciones similares se repitan en el futuro? </w:t>
      </w:r>
    </w:p>
    <w:p>
      <w:pPr>
        <w:pStyle w:val="0"/>
        <w:suppressAutoHyphens w:val="false"/>
        <w:rPr>
          <w:rStyle w:val="1"/>
        </w:rPr>
      </w:pPr>
      <w:r>
        <w:rPr>
          <w:rStyle w:val="1"/>
        </w:rPr>
        <w:t xml:space="preserve">Pamplona-Iruña, a 13 de febrero de 2020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