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Blanca Isabel Regúlez Álvarez andreak aurkeztutako galdera, Interreg Poctefa Naturclima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Blanca Regúlez Álvarez andreak, Legebiltzarreko Erregelamenduan ezarritakoaren babesean, honako galdera hau aurkezten du, Landa Garapeneko eta Ingurumeneko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2020ko otsailaren 5ean Interreg Poctefa Naturclima Europako proiektua abian jartzeko bilera egin zen Iruñean, Nafarroak proiektuan parte hartzen baitu.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Interreg Poctefa Naturclima proiektuak zer helburu eta asmo du? Zer ondorio izan ditzake Urbasako eta Bertizko Jaurerriko natur parkeetan?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Blanca Regúlez Álvarez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