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Hezkuntza Departamentuak iaz egin zuen lan-eskaintza publikoan parte hartu zuten zenbait langileri aparteko orduak ordaintzeari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Bakartxo Ruiz Jaso andreak, Legebiltzarreko Erregelamenduan ezarritakoaren babesean, honako galdera hau egiten dio Nafarroako Gobernuari, idatziz erantzun diezaion:</w:t>
      </w:r>
    </w:p>
    <w:p>
      <w:pPr>
        <w:pStyle w:val="0"/>
        <w:suppressAutoHyphens w:val="false"/>
        <w:rPr>
          <w:rStyle w:val="1"/>
        </w:rPr>
      </w:pPr>
      <w:r>
        <w:rPr>
          <w:rStyle w:val="1"/>
        </w:rPr>
        <w:t xml:space="preserve">Iazko lan-eskaintza publikoa egiteko, Hezkuntza Departamentuak Administrazioko zenbait langileri aparteko orduak eginarazi zizkien, eta aparteko ordu horiek ordaintzeke geratu ziren gobernu berria eratzeko prozesuan, bitarteko langileen kasuan bederen.</w:t>
      </w:r>
    </w:p>
    <w:p>
      <w:pPr>
        <w:pStyle w:val="0"/>
        <w:suppressAutoHyphens w:val="false"/>
        <w:rPr>
          <w:rStyle w:val="1"/>
        </w:rPr>
      </w:pPr>
      <w:r>
        <w:rPr>
          <w:rStyle w:val="1"/>
        </w:rPr>
        <w:t xml:space="preserve">2019ko urrian, aparteko ordu horiek ordaintzeko agindua ematen zuen ebazpena onetsi zen; halatan, langile guztiei ordaindu zitzaien, salbu eta atezainei –guztira, sei edo zazpi pertsona–, nominen kudeaketaren arduradunek atzera bota zituztelako horien espedienteak, esanez beraiei ez zegokiela zor ziren zenbatekoen kalkulua egitea, nahiz eta, antza denez, beraiek egin zuten kalkulu hori gainontzeko langileen kasuan. Kontuak kontu, ukitutako pertsona horiek ordaindu gabeko aparteko orduen zerrenda aurkeztu zuten, eta ez dakite ez zeri zor zaion atzerapena, ez noiz ordainduko zaien.</w:t>
      </w:r>
    </w:p>
    <w:p>
      <w:pPr>
        <w:pStyle w:val="0"/>
        <w:suppressAutoHyphens w:val="false"/>
        <w:rPr>
          <w:rStyle w:val="1"/>
        </w:rPr>
      </w:pPr>
      <w:r>
        <w:rPr>
          <w:rStyle w:val="1"/>
        </w:rPr>
        <w:t xml:space="preserve">Horri buruz, parlamentari honek hau jakin nahi du:</w:t>
      </w:r>
    </w:p>
    <w:p>
      <w:pPr>
        <w:pStyle w:val="0"/>
        <w:suppressAutoHyphens w:val="false"/>
        <w:rPr>
          <w:rStyle w:val="1"/>
        </w:rPr>
      </w:pPr>
      <w:r>
        <w:rPr>
          <w:rStyle w:val="1"/>
        </w:rPr>
        <w:t xml:space="preserve">Horrenbeste hilabete igaro ondoren zer dela-eta ez dira ordaindu pertsona horiei dagozkien aparteko orduak?</w:t>
      </w:r>
    </w:p>
    <w:p>
      <w:pPr>
        <w:pStyle w:val="0"/>
        <w:suppressAutoHyphens w:val="false"/>
        <w:rPr>
          <w:rStyle w:val="1"/>
        </w:rPr>
      </w:pPr>
      <w:r>
        <w:rPr>
          <w:rStyle w:val="1"/>
        </w:rPr>
        <w:t xml:space="preserve">Noiz ordainduko zaizkie?</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