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Nafarroako Gobernuaren eta Suteak Itzaltzeko Zerbitzuetarako Hitzarmenen Kudeatzailearen arteko lankidetza-hitzarmenari buruzkoa. Galdera 2019ko azaroaren 28ko 43. Nafarroako Parlamentuko Aldizkari Ofizialean argitaratu zen.</w:t>
      </w:r>
    </w:p>
    <w:p>
      <w:pPr>
        <w:pStyle w:val="0"/>
        <w:suppressAutoHyphens w:val="false"/>
        <w:rPr>
          <w:rStyle w:val="1"/>
        </w:rPr>
      </w:pPr>
      <w:r>
        <w:rPr>
          <w:rStyle w:val="1"/>
        </w:rPr>
        <w:t xml:space="preserve">Iruñean, 2020ko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idatzizko galdera egin du Nafarroako Gobernuaren eta Suteak Itzaltzeko Zerbitzuetarako Hitzarmenen Kudeatzailearen arteko lankidetza-hitzarmenari buruz (PES-00170). Hona hemen horri buruzko informazioa:</w:t>
      </w:r>
    </w:p>
    <w:p>
      <w:pPr>
        <w:pStyle w:val="0"/>
        <w:suppressAutoHyphens w:val="false"/>
        <w:rPr>
          <w:rStyle w:val="1"/>
        </w:rPr>
      </w:pPr>
      <w:r>
        <w:rPr>
          <w:rStyle w:val="1"/>
        </w:rPr>
        <w:t xml:space="preserve">1.- 2018an zenbat diru heldu zen Nafarroako Gobernuaren eta Suteak Itzaltzeko Zerbitzuetarako Hitzarmenen Kudeatzailearen arteko lankidetza-hitzarmenetik?</w:t>
      </w:r>
    </w:p>
    <w:p>
      <w:pPr>
        <w:pStyle w:val="0"/>
        <w:suppressAutoHyphens w:val="false"/>
        <w:rPr>
          <w:rStyle w:val="1"/>
        </w:rPr>
      </w:pPr>
      <w:r>
        <w:rPr>
          <w:rStyle w:val="1"/>
        </w:rPr>
        <w:t xml:space="preserve">2.800.812,46 euro heldu ziren.</w:t>
      </w:r>
    </w:p>
    <w:p>
      <w:pPr>
        <w:pStyle w:val="0"/>
        <w:suppressAutoHyphens w:val="false"/>
        <w:rPr>
          <w:rStyle w:val="1"/>
        </w:rPr>
      </w:pPr>
      <w:r>
        <w:rPr>
          <w:rStyle w:val="1"/>
        </w:rPr>
        <w:t xml:space="preserve">2.- Nafarroako Gobernuak zenbat diru jaso du azken zortzi urteotan hitzarmen hori dela-eta? Urteko diru-kopuru horretatik zenbat bideratu da Nafarroako Suhiltzaileen Zerbitzurako edo Nafarroako Larrialdietako Agentzia zeritzonerako?</w:t>
      </w:r>
    </w:p>
    <w:p>
      <w:pPr>
        <w:pStyle w:val="0"/>
        <w:suppressAutoHyphens w:val="false"/>
        <w:rPr>
          <w:rStyle w:val="1"/>
        </w:rPr>
      </w:pPr>
      <w:r>
        <w:rPr>
          <w:rStyle w:val="1"/>
        </w:rPr>
        <w:t xml:space="preserve">2012tik hasi eta gaur artek zenbatekoa 20.659.152,40 euro da.</w:t>
      </w:r>
    </w:p>
    <w:p>
      <w:pPr>
        <w:pStyle w:val="0"/>
        <w:suppressAutoHyphens w:val="false"/>
        <w:rPr>
          <w:rStyle w:val="1"/>
        </w:rPr>
      </w:pPr>
      <w:r>
        <w:rPr>
          <w:rStyle w:val="1"/>
        </w:rPr>
        <w:t xml:space="preserve">Ondoren, kreditu-sorkuntzari buruzko xehetasunak ematen ditugu, eskatutako datatik aurrera:</w:t>
      </w:r>
    </w:p>
    <w:p>
      <w:pPr>
        <w:pStyle w:val="0"/>
        <w:spacing w:after="56.693" w:before="0" w:line="230" w:lineRule="exact"/>
        <w:suppressAutoHyphens w:val="false"/>
        <w:rPr>
          <w:rStyle w:val="1"/>
        </w:rPr>
      </w:pPr>
      <w:r>
        <w:rPr>
          <w:rStyle w:val="1"/>
        </w:rPr>
        <w:t xml:space="preserve">2012: 412.934,04 euro</w:t>
      </w:r>
    </w:p>
    <w:p>
      <w:pPr>
        <w:pStyle w:val="0"/>
        <w:spacing w:after="56.693" w:before="0" w:line="230" w:lineRule="exact"/>
        <w:suppressAutoHyphens w:val="false"/>
        <w:rPr>
          <w:rStyle w:val="1"/>
        </w:rPr>
      </w:pPr>
      <w:r>
        <w:rPr>
          <w:rStyle w:val="1"/>
        </w:rPr>
        <w:t xml:space="preserve">2013: 673.723 euro</w:t>
      </w:r>
    </w:p>
    <w:p>
      <w:pPr>
        <w:pStyle w:val="0"/>
        <w:spacing w:after="56.693" w:before="0" w:line="230" w:lineRule="exact"/>
        <w:suppressAutoHyphens w:val="false"/>
        <w:rPr>
          <w:rStyle w:val="1"/>
        </w:rPr>
      </w:pPr>
      <w:r>
        <w:rPr>
          <w:rStyle w:val="1"/>
        </w:rPr>
        <w:t xml:space="preserve">2014: 366.990 euro</w:t>
      </w:r>
    </w:p>
    <w:p>
      <w:pPr>
        <w:pStyle w:val="0"/>
        <w:spacing w:after="56.693" w:before="0" w:line="230" w:lineRule="exact"/>
        <w:suppressAutoHyphens w:val="false"/>
        <w:rPr>
          <w:rStyle w:val="1"/>
        </w:rPr>
      </w:pPr>
      <w:r>
        <w:rPr>
          <w:rStyle w:val="1"/>
        </w:rPr>
        <w:t xml:space="preserve">2015: 792.000 euro</w:t>
      </w:r>
    </w:p>
    <w:p>
      <w:pPr>
        <w:pStyle w:val="0"/>
        <w:spacing w:after="56.693" w:before="0" w:line="230" w:lineRule="exact"/>
        <w:suppressAutoHyphens w:val="false"/>
        <w:rPr>
          <w:rStyle w:val="1"/>
        </w:rPr>
      </w:pPr>
      <w:r>
        <w:rPr>
          <w:rStyle w:val="1"/>
        </w:rPr>
        <w:t xml:space="preserve">2016: 745.403 euro</w:t>
      </w:r>
    </w:p>
    <w:p>
      <w:pPr>
        <w:pStyle w:val="0"/>
        <w:spacing w:after="56.693" w:before="0" w:line="230" w:lineRule="exact"/>
        <w:suppressAutoHyphens w:val="false"/>
        <w:rPr>
          <w:rStyle w:val="1"/>
        </w:rPr>
      </w:pPr>
      <w:r>
        <w:rPr>
          <w:rStyle w:val="1"/>
        </w:rPr>
        <w:t xml:space="preserve">2017: 281.000 euro</w:t>
      </w:r>
    </w:p>
    <w:p>
      <w:pPr>
        <w:pStyle w:val="0"/>
        <w:spacing w:after="56.693" w:before="0" w:line="230" w:lineRule="exact"/>
        <w:suppressAutoHyphens w:val="false"/>
        <w:rPr>
          <w:rStyle w:val="1"/>
        </w:rPr>
      </w:pPr>
      <w:r>
        <w:rPr>
          <w:rStyle w:val="1"/>
        </w:rPr>
        <w:t xml:space="preserve">2018: 309.847 euro</w:t>
      </w:r>
    </w:p>
    <w:p>
      <w:pPr>
        <w:pStyle w:val="0"/>
        <w:suppressAutoHyphens w:val="false"/>
        <w:rPr>
          <w:rStyle w:val="1"/>
        </w:rPr>
      </w:pPr>
      <w:r>
        <w:rPr>
          <w:rStyle w:val="1"/>
        </w:rPr>
        <w:t xml:space="preserve">2019: 400.812 euro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urtarrilaren 24an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