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aurkezturiko mozioa, zeinaren bidez Nafarroako Gobernua premiatzen baita praktikaldia eta lekualdatze-lehiaketa egokitu ditzan amatasun edo aitatasun baja hartu duten praktiketako funtzionarioen egoerara.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Lehendakaritzako, Berdintasuneko, Funtzio Publikoko eta Barneko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Alberto Bonilla Zafrak, Legebiltzarreko Erregelamenduan ezarritakoaren babesean, honako mozio hau aurkezten du, Lehendakaritza, Berdintasun, Funtzio Publiko eta Barne Batzordean eztabaidatzeko: Nafarroako Gobernua premiatzen da praktikaldia eta lekualdatze-lehiaketa egokitu ditzan amatasun edo aitatasun baja hartu duten praktiketako funtzionarioen egoerara.</w:t>
      </w:r>
    </w:p>
    <w:p>
      <w:pPr>
        <w:pStyle w:val="0"/>
        <w:suppressAutoHyphens w:val="false"/>
        <w:rPr>
          <w:rStyle w:val="1"/>
        </w:rPr>
      </w:pPr>
      <w:r>
        <w:rPr>
          <w:rStyle w:val="1"/>
        </w:rPr>
        <w:t xml:space="preserve">Azken egunotan hezkuntzaren esparruko praktiketako funtzionario talde bat –oraintsu edo orain bertan amatasun bajan egondakoa– izan dugu bisitan Nafarroako Parlamentuan. Emakume horiek talde parlamentarioengana jo dute zuzenean eragiten dien problematika, zeina azkenaldian amatasun edota aitatasun baja hartu duten beste guraso batzuei ere eragiten baitie, azaltzeko.</w:t>
      </w:r>
    </w:p>
    <w:p>
      <w:pPr>
        <w:pStyle w:val="0"/>
        <w:suppressAutoHyphens w:val="false"/>
        <w:rPr>
          <w:rStyle w:val="1"/>
        </w:rPr>
      </w:pPr>
      <w:r>
        <w:rPr>
          <w:rStyle w:val="1"/>
        </w:rPr>
        <w:t xml:space="preserve">Esan digutenez, kaltetuta gertatu dira egin den lekualdatze lehiaketan parte hartu ezin izan dutelako, amatasun bajan zeudelako ezin izan baitute egin praktikaldia.</w:t>
      </w:r>
    </w:p>
    <w:p>
      <w:pPr>
        <w:pStyle w:val="0"/>
        <w:suppressAutoHyphens w:val="false"/>
        <w:rPr>
          <w:rStyle w:val="1"/>
        </w:rPr>
      </w:pPr>
      <w:r>
        <w:rPr>
          <w:rStyle w:val="1"/>
        </w:rPr>
        <w:t xml:space="preserve">Lehiaketan parte hartu ezinak hainbat kalte ekarri die; esaterako, hurrengo lehiaketako postua galtzea, postua galdu delako destinorik gogokoena hautatu ezin izatea, eta hautaprobak haiekin batera gainditu zituzten beste oposiziogile batzuen aldean antzinatasuna galtzea.</w:t>
      </w:r>
    </w:p>
    <w:p>
      <w:pPr>
        <w:pStyle w:val="0"/>
        <w:suppressAutoHyphens w:val="false"/>
        <w:rPr>
          <w:rStyle w:val="1"/>
        </w:rPr>
      </w:pPr>
      <w:r>
        <w:rPr>
          <w:rStyle w:val="1"/>
        </w:rPr>
        <w:t xml:space="preserve">Halatan, halako egoeretan Nafarroako araudia oso kaltegarria da beste autonomia erkidego batzuetako araudiaren aldean; izan ere, gehiengo batek –Andaluziak, Aragoik, Balear Uharteek, Kantabriak, Gaztela eta Leonek, Gaztela Mantxak, Kataluniak, Valentziak eta Euskadik– hiru hilabete eta egun batera murrizten du hautatu eta praktiketako funtzionario izendatutako izangaien praktikaldia; Madrilgo Erkidegoak, berriz, gehienez ere lau hilabete eta erdira.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Hezkuntza Departamentuaren bidez hartu beharreko neurriak har ditzan, atzeraeraginez hartu ere, egindako praktikek puntuatu dezaten; hartara, praktikaldiko maisu-maistrek ez dute kalterik pairatuko emaitza jaisteagatik.</w:t>
      </w:r>
    </w:p>
    <w:p>
      <w:pPr>
        <w:pStyle w:val="0"/>
        <w:suppressAutoHyphens w:val="false"/>
        <w:rPr>
          <w:rStyle w:val="1"/>
        </w:rPr>
      </w:pPr>
      <w:r>
        <w:rPr>
          <w:rStyle w:val="1"/>
        </w:rPr>
        <w:t xml:space="preserve">– Amatasun edota aitatasun bajan dauden praktiketako funtzionario horiek egin beharreko praktikaldia murritz dadin, beste autonomia erkidego batzuetan ezarritakoen parekoa izateraino.</w:t>
      </w:r>
    </w:p>
    <w:p>
      <w:pPr>
        <w:pStyle w:val="0"/>
        <w:suppressAutoHyphens w:val="false"/>
        <w:rPr>
          <w:rStyle w:val="1"/>
        </w:rPr>
      </w:pPr>
      <w:r>
        <w:rPr>
          <w:rStyle w:val="1"/>
        </w:rPr>
        <w:t xml:space="preserve">Iruñean, 2020ko otsailaren 18an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