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27 de abril de 2020,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las medidas de protección relativas a residentes y profesionales que se podrían haber hecho antes para evitar la situación generada en las residencias de mayores y de personas con discapacidad como consecuencia de la crisis del Covid-19, formulada por la Ilma. Sra. D.ª Marta Álvarez Alonso.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una próxima sesión plenaria.</w:t>
      </w:r>
    </w:p>
    <w:p>
      <w:pPr>
        <w:pStyle w:val="0"/>
        <w:suppressAutoHyphens w:val="false"/>
        <w:rPr>
          <w:rStyle w:val="1"/>
        </w:rPr>
      </w:pPr>
      <w:r>
        <w:rPr>
          <w:rStyle w:val="1"/>
        </w:rPr>
        <w:t xml:space="preserve">Pamplona, 27 de abril de 2020</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Doña Marta Alvarez Alonso, miembro de las Cortes de Navarra, adscrita al Grupo Parlamentario Navarra Suma, al amparo de lo dispuesto en el Reglamento de la Cámara, realiza la siguiente pregunta oral dirigida a la Consejera de Derechos Sociales del Gobierno de Navarra para su contestación en el próximo Pleno:</w:t>
      </w:r>
    </w:p>
    <w:p>
      <w:pPr>
        <w:pStyle w:val="0"/>
        <w:suppressAutoHyphens w:val="false"/>
        <w:rPr>
          <w:rStyle w:val="1"/>
        </w:rPr>
      </w:pPr>
      <w:r>
        <w:rPr>
          <w:rStyle w:val="1"/>
        </w:rPr>
        <w:t xml:space="preserve">¿Qué medidas de protección sobre los residentes y los profesionales cree el Gobierno de Navarra que podría haber hecho antes para evitar la situación generada en las residencias de mayores y de personas con discapacidad como consecuencia de la crisis del Covid-19?</w:t>
      </w:r>
    </w:p>
    <w:p>
      <w:pPr>
        <w:pStyle w:val="0"/>
        <w:suppressAutoHyphens w:val="false"/>
        <w:rPr>
          <w:rStyle w:val="1"/>
        </w:rPr>
      </w:pPr>
      <w:r>
        <w:rPr>
          <w:rStyle w:val="1"/>
        </w:rPr>
        <w:t xml:space="preserve">Pamplona, 26 de enero de 2020</w:t>
      </w:r>
    </w:p>
    <w:p>
      <w:pPr>
        <w:pStyle w:val="0"/>
        <w:suppressAutoHyphens w:val="false"/>
        <w:rPr>
          <w:rStyle w:val="1"/>
        </w:rPr>
      </w:pPr>
      <w:r>
        <w:rPr>
          <w:rStyle w:val="1"/>
        </w:rPr>
        <w:t xml:space="preserve">La Parlamentaria Foral: Marta Álvarez Alonso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