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11 de mayo de 2020,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la previsión que maneja el Gobierno de Navarra en relación al tiempo de funcionamiento de los centros intermedios de Félix Garrido y Fitero, formulada por la Ilma. Sra. D.ª Marta Álvarez Alonso.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11 de mayo de 2020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Marta Álvarez Alonso, miembro de las Cortes de Navarra, adscrita al Grupo Parlamentario Navarra Suma, al amparo de lo dispuesto en los artículos 188 y siguientes del Reglamento de la Cámara, realiza la siguiente pregunta escrita: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¿Qué previsión maneja el Gobierno de Navarra sobre cuánto tiempo estarán funcionando los centros intermedios de Félix Garrido y Fitero?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¿Contempla el Gobierno alguna alternativa para el momento en que sus propietarios vayan a reabrir el Hotel Blanca de Navarra y el Balneario de Fitero?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5 de mayo de 2020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Martá Álvarez Alonso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