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Nafarroako Gobernua premiatzen baita arau-tresna bat igor dezan Parlamentura, Nafarroako Aurrekontu Orokorrei buruzko 5/2020 Foru Legea aldatzeko.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José Javier Esparza Abaurreak, Legebiltzarreko Erregelamenduan xedatuaren babesean, honako mozio hau aurkezten du, Osoko Bilkuran eztabaidatzeko:</w:t>
      </w:r>
    </w:p>
    <w:p>
      <w:pPr>
        <w:pStyle w:val="0"/>
        <w:suppressAutoHyphens w:val="false"/>
        <w:rPr>
          <w:rStyle w:val="1"/>
        </w:rPr>
      </w:pPr>
      <w:r>
        <w:rPr>
          <w:rStyle w:val="1"/>
        </w:rPr>
        <w:t xml:space="preserve">Covid-19aren hedapena geldiaraztearren hartu behar izan diren neurriek, gaur egungo alarma-egoeraren esparruan, inpaktu ekonomiko guztiz handia izan dute. Nafarroako BPGaren urteko igoera % 2,2 izanen zela uste izatetik igaro gara jardueran jaitsiera handia aurreikustera, % 7 ingurukoa BBVAren estimazioen arabera, edo %-6,4tik %-9ra arteko tartean egon daitekeena, Sainz kontseilariak joan den maiatzaren 12an parlamentuan adierazi zuenari jarraikiz.</w:t>
      </w:r>
    </w:p>
    <w:p>
      <w:pPr>
        <w:pStyle w:val="0"/>
        <w:suppressAutoHyphens w:val="false"/>
        <w:rPr>
          <w:rStyle w:val="1"/>
        </w:rPr>
      </w:pPr>
      <w:r>
        <w:rPr>
          <w:rStyle w:val="1"/>
        </w:rPr>
        <w:t xml:space="preserve">Agerikoa da otsailean Nafarroako 2020rako Aurrekontu Orokorrak diseinatu eta onetsi zirenean zegoen egoera ekonomikoak eta hazkundeari begirako orduko ikuspegiek ez dutela inolako loturarik gaur egungo egoerarekin eta datozen hilabetetarako atzematen denarekin. Guztiz agertoki ezberdinean gaude.</w:t>
      </w:r>
    </w:p>
    <w:p>
      <w:pPr>
        <w:pStyle w:val="0"/>
        <w:suppressAutoHyphens w:val="false"/>
        <w:rPr>
          <w:rStyle w:val="1"/>
        </w:rPr>
      </w:pPr>
      <w:r>
        <w:rPr>
          <w:rStyle w:val="1"/>
        </w:rPr>
        <w:t xml:space="preserve">Egoera honetan, egun indarrean diren aurrekontuek ez dute balio. Alde batetik, zeharo aldatu direlako gastu-lehentasunak, haien erdigunea baita pandemiaren aurkako borroka eta enplegua mantentzea eta jarduera indarberritzea. Beste alde batetik, aurreikusten diren diru-sarreren jaitsiera bortitzagatik, Nafarroako Gobernuaren arabera, 818 milioikoa, alegia, aurrekontuetan agertzen zen guztizkoaren % 20. Horrek guztiak eskatzen dituen doiketek erabat baliogabetzen dute oraingo aurrekontuen esparrua eta haien birmoldatze sakona eskatzen dute.</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Parlamentuari igor diezaion egokien irizten duen arau-tresna, aldatze aldera Nafarroako Aurrekontu Orokorrei buruzko Foru Legea; aldaketa horretan sartuko da ekitaldi honetarako agertoki ekonomiko berria, Covid-19aren pandemiaren ondorioak ikusita eta erreferentziatzat hartutas seguruenik izan daitezkeen jarduera ekonomikoaren jaitsieraren aurreikuspenak, eta horrekin batera erabat berrikustea diru-sarreren eta gastuen partidak, behar izanen direnak aurre egiteko Covid-19aren inpaktuak sortutako beharrizanei zein aldi berean diru-bilketan jasandako narriadurari, azken hori 818 milioi eurokoa baita Nafarroako Gobernuaren ustez.</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