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mayo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se suma un año más a la celebración del Día 17 de mayo, Día Internacional contra la Homofobía, Lesbofia, Bifobia y transfobia.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manifiesta su compromiso con las políticas LGTBI+, por la libre expresión de la orientación sexual, expresión de género e identidad sexual o de género y contra todo tipo de discriminación y violencia contra lesbianas, gais, transexuales, transgénero e intersexuales.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muestra su apoyo a todas las personas LGTBI+ que son perseguidas y objeto de delitos de odio por ser quienes son.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considera necesario suprimir a nivel estatal e internacional las terapias de reversión o conversión.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El Parlamento de Navarra considera adecuado que desde el Gobierno estatal se esté fomentando el asilo y refugio a personas LGTBI+ perseguidas en sus países.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El Parlamento de Navarra manifiesta la necesidad de que el Gobierno de Navarra lleve a cabo su compromiso y continúe con la implantación en todos los centros educativos navarros de un plan de coeducación como herramienta para erradicar todo tipo de discriminación y violencia, cuyo último fin es el disfrute de los derechos humanos por todas las personas. La igualdad no es optativa, es nuestro deber trabajar por su consecución.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El Parlamento de Navarra aboga por la implementación del Plan de Acción de la Ley Foral LGTBI+ de Navarra y considera necesaria la formación en materia de orientación sexual, expresión de género e identidad sexual o de género en todas las administraciones públicas y en especial en los ámbitos sociales, sanitarios y ámbitos rurales” (10-20/DEC-00029).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mayo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