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otsailean Italiako iparraldera joandako Batxilergoko bi taldetako ikasleen familiei emandako informazioari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Iñaki Iriarte López jaunak, Legebiltzarraren Erregelamenduan ezarritakoaren babesean, galdera hau aurkezten du, Nafarroako Gobernuko Hezkuntza Departamentuak idatziz erantzun diezaion:</w:t>
      </w:r>
    </w:p>
    <w:p>
      <w:pPr>
        <w:pStyle w:val="0"/>
        <w:suppressAutoHyphens w:val="false"/>
        <w:rPr>
          <w:rStyle w:val="1"/>
        </w:rPr>
      </w:pPr>
      <w:r>
        <w:rPr>
          <w:rStyle w:val="1"/>
        </w:rPr>
        <w:t xml:space="preserve">Otsailean Batxilergoko nafar ikasleen bi talde joan ziren Italiako iparraldera. Itzuli baino egun batzuk lehenago, Nafarroako Gobernuak familiei adierazi zien zer protokolo bete behar zuten ikasle horien artean sintomarik sumatuz gero. Halere, orobat adierazi zitzaien sintomarik gabeko kutsatuek ezin zutela birusa kutsatu, eta frogatu denez hori ez da horrela. Harremanetan jarri al zarete berriz ere ikasleen familiekin horretaz ohartarazteko?</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