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mayo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Centro de día Monjardín-Las Hayas,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Este Grupo Parlamentario ha tenido conocimiento de que el espacio que se estaba utilizando por el Gobierno de Navarra para prestar el servicio de centro de día denominado “Centro de día Monjardín-Las Hayas” se va a utilizar para alojar a distintas personas de la residencia Valle del Roncal más allá de la finalización del estado de alarma, lo que implica que los usuarios de dicho centro de día no puedan volver a esos espacios, al menos de momento.</w:t>
      </w:r>
    </w:p>
    <w:p>
      <w:pPr>
        <w:pStyle w:val="0"/>
        <w:suppressAutoHyphens w:val="false"/>
        <w:rPr>
          <w:rStyle w:val="1"/>
        </w:rPr>
      </w:pPr>
      <w:r>
        <w:rPr>
          <w:rStyle w:val="1"/>
        </w:rPr>
        <w:t xml:space="preserve">A este respecto, se desea conocer:</w:t>
      </w:r>
    </w:p>
    <w:p>
      <w:pPr>
        <w:pStyle w:val="0"/>
        <w:suppressAutoHyphens w:val="false"/>
        <w:rPr>
          <w:rStyle w:val="1"/>
        </w:rPr>
      </w:pPr>
      <w:r>
        <w:rPr>
          <w:rStyle w:val="1"/>
        </w:rPr>
        <w:t xml:space="preserve">1. ¿Cuál es la previsión que tiene el Gobierno de Navarra para las 45 personas usuarias del centro de día Monjardín?</w:t>
      </w:r>
    </w:p>
    <w:p>
      <w:pPr>
        <w:pStyle w:val="0"/>
        <w:suppressAutoHyphens w:val="false"/>
        <w:rPr>
          <w:rStyle w:val="1"/>
        </w:rPr>
      </w:pPr>
      <w:r>
        <w:rPr>
          <w:rStyle w:val="1"/>
        </w:rPr>
        <w:t xml:space="preserve">En el caso de que se separe a los usuarios en espacios distintos, ¿cuáles son estos? ¿Cuál va a ser la distribución de usuarios?</w:t>
      </w:r>
    </w:p>
    <w:p>
      <w:pPr>
        <w:pStyle w:val="0"/>
        <w:suppressAutoHyphens w:val="false"/>
        <w:rPr>
          <w:rStyle w:val="1"/>
        </w:rPr>
      </w:pPr>
      <w:r>
        <w:rPr>
          <w:rStyle w:val="1"/>
        </w:rPr>
        <w:t xml:space="preserve">¿Los espacios que se habiliten tienen vocación de permanencia? ¿Para cuánto tiempo están pensados?</w:t>
      </w:r>
    </w:p>
    <w:p>
      <w:pPr>
        <w:pStyle w:val="0"/>
        <w:suppressAutoHyphens w:val="false"/>
        <w:rPr>
          <w:rStyle w:val="1"/>
        </w:rPr>
      </w:pPr>
      <w:r>
        <w:rPr>
          <w:rStyle w:val="1"/>
        </w:rPr>
        <w:t xml:space="preserve">¿Tiene el Gobierno de Navarra pensada alguna solución definitiva para dicho centro? ¿Cuál?</w:t>
      </w:r>
    </w:p>
    <w:p>
      <w:pPr>
        <w:pStyle w:val="0"/>
        <w:suppressAutoHyphens w:val="false"/>
        <w:rPr>
          <w:rStyle w:val="1"/>
        </w:rPr>
      </w:pPr>
      <w:r>
        <w:rPr>
          <w:rStyle w:val="1"/>
        </w:rPr>
        <w:t xml:space="preserve">2. ¿Cómo afecta el cambio pensado al concierto actual? Interesa que en la respuesta se haga mención específica a las modificaciones a realizar relativas a ratios de personal y categorías profesionales en cada ubicación y a cómo va a afectar al precio del contrato.</w:t>
      </w:r>
    </w:p>
    <w:p>
      <w:pPr>
        <w:pStyle w:val="0"/>
        <w:suppressAutoHyphens w:val="false"/>
        <w:rPr>
          <w:rStyle w:val="1"/>
        </w:rPr>
      </w:pPr>
      <w:r>
        <w:rPr>
          <w:rStyle w:val="1"/>
        </w:rPr>
        <w:t xml:space="preserve">Pamplona, a 15 de mayo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