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maiatzaren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Cristina Ibarrola Guillén andreak aurkezturiko interpelazioa, COVID-19ak eragindako pandemiaren osasun-kudeaketaren ondorioei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Cristina Ibarrola Guillén andreak, Legebiltzarreko Erregelamenduan ezarritakoaren babesean, COVID-19aren pandemiak eragindako osasun krisiari buruzko honako interpelazio hau aurkezten dio Nafarroako Gobernuari, Osoko Bilkuran eztabaidatzeko.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