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coste subvencionado por el Gobierno de Navarra del tránsito de vehículos por la AP15,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Ramirez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spacing w:val="3.841"/>
        </w:rPr>
      </w:pPr>
      <w:r>
        <w:rPr>
          <w:rStyle w:val="1"/>
          <w:spacing w:val="3.841"/>
        </w:rPr>
        <w:t xml:space="preserve">Con respecto al coste subvencionado por el Gobierno de Navarra del tránsito de vehículos por la AP-15, este Parlamentario desea conocer:</w:t>
      </w:r>
    </w:p>
    <w:p>
      <w:pPr>
        <w:pStyle w:val="0"/>
        <w:suppressAutoHyphens w:val="false"/>
        <w:rPr>
          <w:rStyle w:val="1"/>
        </w:rPr>
      </w:pPr>
      <w:r>
        <w:rPr>
          <w:rStyle w:val="1"/>
        </w:rPr>
        <w:t xml:space="preserve">–Una cuantificación del “ahorro” que supondrá para las arcas públicas la bajada de tránsito rodado por la AP-15 con motivo de la crisis de la covid-19 durante los meses de marzo, abril y mayo.</w:t>
      </w:r>
    </w:p>
    <w:p>
      <w:pPr>
        <w:pStyle w:val="0"/>
        <w:suppressAutoHyphens w:val="false"/>
        <w:rPr>
          <w:rStyle w:val="1"/>
        </w:rPr>
      </w:pPr>
      <w:r>
        <w:rPr>
          <w:rStyle w:val="1"/>
        </w:rPr>
        <w:t xml:space="preserve">Pamplona, 26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