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Pablo Azcona Molinet jaunak aurkeztutako galdera, tokiko produktuen sustapena dela-eta Nafarroako Gobernuak lortutako akordioaren irismenari eta helburuei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Pablo Azcona Molinet jaunak, Legebiltzarreko Erregelamenduan ezarritakoaren babesean, honako galdera hau aurkezten du, Landa Garapeneko eta Ingurumeneko kontseilariak Osoko Bilkuran ahoz erantzun dezan:</w:t>
      </w:r>
    </w:p>
    <w:p>
      <w:pPr>
        <w:pStyle w:val="0"/>
        <w:suppressAutoHyphens w:val="false"/>
        <w:rPr>
          <w:rStyle w:val="1"/>
        </w:rPr>
      </w:pPr>
      <w:r>
        <w:rPr>
          <w:rStyle w:val="1"/>
        </w:rPr>
        <w:t xml:space="preserve">Landa Garapeneko eta Ingurumeneko Departamentuak ekainaren 23an jakitera eman zuen Nafarroako Gobernuak, INTIAren eskutik, akordio bat daukala saltoki handiekin nahiz denda txikiekin, harakinen gremioarekin eta ostalaritza eta turismoko elkarteekin, Nafarroako tokiko produktuak sustatzeko.</w:t>
      </w:r>
    </w:p>
    <w:p>
      <w:pPr>
        <w:pStyle w:val="0"/>
        <w:suppressAutoHyphens w:val="false"/>
        <w:rPr>
          <w:rStyle w:val="1"/>
        </w:rPr>
      </w:pPr>
      <w:r>
        <w:rPr>
          <w:rStyle w:val="1"/>
        </w:rPr>
        <w:t xml:space="preserve">Zeintzuk dira akordio horren irismena eta helburuak?</w:t>
      </w:r>
    </w:p>
    <w:p>
      <w:pPr>
        <w:pStyle w:val="0"/>
        <w:suppressAutoHyphens w:val="false"/>
        <w:rPr>
          <w:rStyle w:val="1"/>
        </w:rPr>
      </w:pPr>
      <w:r>
        <w:rPr>
          <w:rStyle w:val="1"/>
        </w:rPr>
        <w:t xml:space="preserve">Iruñean, 2020ko ekainaren 25ean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