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29an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Foru Jauregiko Lehendakarien Aretoan frankismoan zehar eta 1979 baino lehen izendatutako Foru Diputazioko lehendakarien erretratuak egoteari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ekainaren 29an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idatzi hauek aurkezten dizkio Legebiltzarreko Mahaiari, izapidetu dezan:</w:t>
      </w:r>
    </w:p>
    <w:p>
      <w:pPr>
        <w:pStyle w:val="0"/>
        <w:suppressAutoHyphens w:val="false"/>
        <w:rPr>
          <w:rStyle w:val="1"/>
        </w:rPr>
      </w:pPr>
      <w:r>
        <w:rPr>
          <w:rStyle w:val="1"/>
        </w:rPr>
        <w:t xml:space="preserve">1936ko kolpe militarraren ondorioz eraildako eta errepresioaren biktima izandako Nafarroako herritarrei errekonozimendua eta ordain morala emateko azaroaren 26ko 33/2013 Foru Legearen 11.1 artikuluak xedatzen duenez,</w:t>
      </w:r>
    </w:p>
    <w:p>
      <w:pPr>
        <w:pStyle w:val="0"/>
        <w:suppressAutoHyphens w:val="false"/>
        <w:rPr>
          <w:rStyle w:val="1"/>
        </w:rPr>
      </w:pPr>
      <w:r>
        <w:rPr>
          <w:rStyle w:val="1"/>
        </w:rPr>
        <w:t xml:space="preserve">“Nafarroako Foru Komunitateko Administrazioko departamentu eskudunak eta Nafarroako toki entitateek, beren eskumenez baliatuz, behar diren neurriak hartuko dituzte, ken daitezen altxamendu militarra, Gerra Zibila eta diktadura pertsonalki nahiz kolektiboki oroitzeko edo goratzeko armarriak, intsigniak, plakak, banderak eta beste edozein objektu edo aipamen. Hori guztia ez da eragozpen izanen biktimek, haien senitartekoek edo memoriaren alorreko entitateek urratsak egin ahal izan ditzaten ohorerako eta duintasunerako beren eskubidearen defentsan”.</w:t>
      </w:r>
    </w:p>
    <w:p>
      <w:pPr>
        <w:pStyle w:val="0"/>
        <w:suppressAutoHyphens w:val="false"/>
        <w:rPr>
          <w:rStyle w:val="1"/>
        </w:rPr>
      </w:pPr>
      <w:r>
        <w:rPr>
          <w:rStyle w:val="1"/>
        </w:rPr>
        <w:t xml:space="preserve">Hori guztia ikusirik, honako hau jakin nahi dut:</w:t>
      </w:r>
    </w:p>
    <w:p>
      <w:pPr>
        <w:pStyle w:val="0"/>
        <w:suppressAutoHyphens w:val="false"/>
        <w:rPr>
          <w:rStyle w:val="1"/>
        </w:rPr>
      </w:pPr>
      <w:r>
        <w:rPr>
          <w:rStyle w:val="1"/>
        </w:rPr>
        <w:t xml:space="preserve">Gobernuaren ustez, Foru Jauregiko Lehendakarien Aretoan Foru Diputazioko lehendakari izandakoen erretratuak –zehazki, frankismoan zehar eta 1979 baino lehen izendatutako guztienak– kendu egin beharko al lirateke, 33/2013 Foru Legearen 11. artikuluan xedatutakoa betez, erregimen frankistako munta handiko kideak goratzea dakarrelako erretratu horiek hor egoteak?</w:t>
      </w:r>
    </w:p>
    <w:p>
      <w:pPr>
        <w:pStyle w:val="0"/>
        <w:suppressAutoHyphens w:val="false"/>
        <w:rPr>
          <w:rStyle w:val="1"/>
        </w:rPr>
      </w:pPr>
      <w:r>
        <w:rPr>
          <w:rStyle w:val="1"/>
        </w:rPr>
        <w:t xml:space="preserve">33/2013 Foru Legearen 11. artikuluan xedatutakoa betez, noiz aurreikusten duzue margolan horiek kentzea (zehazki, Tomás Rodríguez Arévalo, Conde de Rodezno, Miguel Gortari Errea, Felix Huarte Goñi eta Amadeo Marco Ilinchetarenak)?</w:t>
      </w:r>
    </w:p>
    <w:p>
      <w:pPr>
        <w:pStyle w:val="0"/>
        <w:suppressAutoHyphens w:val="false"/>
        <w:rPr>
          <w:rStyle w:val="1"/>
        </w:rPr>
      </w:pPr>
      <w:r>
        <w:rPr>
          <w:rStyle w:val="1"/>
        </w:rPr>
        <w:t xml:space="preserve">Iruñean, 2020ko ekainaren 24an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