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alcance y los objetivos del acuerdo alcanzado por el Gobierno de Navarra en torno a la promoción del producto local, formulada por el Ilmo. Sr. D. Pablo Azcona Molinet.</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29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Pablo Azcona Molinet, parlamentario foral adscrito al Grupo Parlamentario Geroa Bai, al amparo de lo dispuesto en el Reglamento de esta Cámara, presenta la siguiente pregunta oral con el fin de que sea respondida en el Pleno de esta Cámara por la Consejera de Desarrollo Rural y Medio Ambiente. </w:t>
      </w:r>
    </w:p>
    <w:p>
      <w:pPr>
        <w:pStyle w:val="0"/>
        <w:suppressAutoHyphens w:val="false"/>
        <w:rPr>
          <w:rStyle w:val="1"/>
        </w:rPr>
      </w:pPr>
      <w:r>
        <w:rPr>
          <w:rStyle w:val="1"/>
        </w:rPr>
        <w:t xml:space="preserve">El Departamento de Desarrollo Rural y Medio Ambiente dio a conocer el pasado 23 de junio la existencia de un acuerdo entre el Gobierno de Navarra, de la mano de INTIA, tanto con las grandes superficies como con el pequeño comercio, el gremio de los carniceros y las asociaciones de hostelería y turismo, así como con los restaurantes del Reyno para la promoción del producto local de Navarra. </w:t>
      </w:r>
    </w:p>
    <w:p>
      <w:pPr>
        <w:pStyle w:val="0"/>
        <w:suppressAutoHyphens w:val="false"/>
        <w:rPr>
          <w:rStyle w:val="1"/>
        </w:rPr>
      </w:pPr>
      <w:r>
        <w:rPr>
          <w:rStyle w:val="1"/>
        </w:rPr>
        <w:t xml:space="preserve">¿Cuál es el alcance y los objetivos de dicho acuerdo? </w:t>
      </w:r>
    </w:p>
    <w:p>
      <w:pPr>
        <w:pStyle w:val="0"/>
        <w:suppressAutoHyphens w:val="false"/>
        <w:rPr>
          <w:rStyle w:val="1"/>
        </w:rPr>
      </w:pPr>
      <w:r>
        <w:rPr>
          <w:rStyle w:val="1"/>
        </w:rPr>
        <w:t xml:space="preserve">En Pamplona-Iruña, a 25 junio de 2020</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