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rastreadores de contactos en relación con la pandemia por covid-19 que se han contratado,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julio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Número de rastreadores de contactos en relación con pandemia por covid-19 que se han contratado de manera específica para esta labor, perfil profesional y fecha de contrato.</w:t>
      </w:r>
    </w:p>
    <w:p>
      <w:pPr>
        <w:pStyle w:val="0"/>
        <w:suppressAutoHyphens w:val="false"/>
        <w:rPr>
          <w:rStyle w:val="1"/>
        </w:rPr>
      </w:pPr>
      <w:r>
        <w:rPr>
          <w:rStyle w:val="1"/>
        </w:rPr>
        <w:t xml:space="preserve">Pamplona, a 20 de julio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