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septiembre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mascarillas accesibles que facilitan el lenguaje labial, formulada por la Ilma. Sra. D.ª Ainhoa Aznárez lgarza.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septiembre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lgarza, Parlamentaria Foral adscrita a la Agrupación Parlamentaria Foral Podemos Ahal Dugu Navarra, al amparo de lo dispuesto en el Reglamento de esta Cámara, presenta la siguiente pregunta oral, a fin de que sea respondida en el próximo Pleno de la Cámara por parte del Consejero de Universidad, Innovación y Transformación Digital de Gobierno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pasos está dando el Gobierno para que todas las personas dispongan de mascarillas accesibles que faciliten el lenguaje labial?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3 de septiembre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lgarza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