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sobre las contrataciones de Tracasa Instrumental S.L. a la sociedad Trabajos Catastrales S.A.,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al Departamento de Universidad, Innovación y Transformación Digital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contrataciones realizó la empresa pública Tracasa Instrumental S.L. a la sociedad Trabajos Catastrales S.A. durante los años 2017, 2018, 2019 y hasta el 1 de septiembre de 2020?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de ellas superaban el importe de 15.000 euros?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era el objeto de la contratación en cada uno de los contratos?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firmaban contratos en cada uno de estos encargos de trabajos?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procedimiento de contratación, de acuerdo con la Ley Foral de Contratos vigente en cada momento se utilizó para realizar esos procedimientos de contratación con la sociedad Trabajos Catastrales S.A?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¿Fueron publicados en el Portal de Contratación del Gobierno esos procedimientos contractuales con la sociedad Trabajos Catastrales S.A? ¿Cuáles de ellos?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3 de septiembre de 2020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