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Gobernua premiatzen bata Nafarroako gazte elkarteen gida gaurkotu dezan, elkartegintza errazteko gakoa baita.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irailaren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dugun talde parlamentariook, Legebiltzarreko Erregelamenduan ezarritakoaren babesean, honako mozioa aurkezten dugu, Osoko Bilkuran eztabaidatzeko. Mozioaren bidez, Nafarroako Gobernua premiatzen da Nafarroako gazte elkarteen gida gaurkotu dezan, elkartegintza errazteko gakoa baita.</w:t>
      </w:r>
    </w:p>
    <w:p>
      <w:pPr>
        <w:pStyle w:val="0"/>
        <w:suppressAutoHyphens w:val="false"/>
        <w:rPr>
          <w:rStyle w:val="1"/>
        </w:rPr>
      </w:pPr>
      <w:r>
        <w:rPr>
          <w:rStyle w:val="1"/>
        </w:rPr>
        <w:t xml:space="preserve">Gazteen elkartegintza bizitza publiko, politiko eta sozialena modu aktiboan parte hartzeko giltza da. Bide instituzionalekin bateragarria izateaz gain, horien osagarri ere bai baita. Politika gertuago eta parte-hartzaileagoa egiteko beste modu bat izan liteke. Gure herri eta hirien eta gure erkidegoaren egiazko zutabe bat –eta daukagun estatu-egitura onena– da. Izan ere, gazteriak beste gizarte hobeago batean sinesten du, zeina posiblea izateaz gain beharrezkoa ere bada.</w:t>
      </w:r>
    </w:p>
    <w:p>
      <w:pPr>
        <w:pStyle w:val="0"/>
        <w:suppressAutoHyphens w:val="false"/>
        <w:rPr>
          <w:rStyle w:val="1"/>
        </w:rPr>
      </w:pPr>
      <w:r>
        <w:rPr>
          <w:rStyle w:val="1"/>
        </w:rPr>
        <w:t xml:space="preserve">Gazteriaren bizi-baldintzek okerrera egiten zuten bitartean, orain, krisi sanitario, ekonomiko eta sozialaren etorrerarekin baldintza horiek are okerragoak dira, baina, halere, gazteria antolatzen, mugitzen, bustitzen dela ikusten dugu, mundu hobeago bat eraikitzeko duten guztia ematen dutela, baina mugimendu edo kausa zehatzetan egiten du. Administraziook aukerak eskaini behar dizkiegu, gizarte honetan pertsona gisa modu erabatekoan eta autonomoan garatzeko.</w:t>
      </w:r>
    </w:p>
    <w:p>
      <w:pPr>
        <w:pStyle w:val="0"/>
        <w:suppressAutoHyphens w:val="false"/>
        <w:rPr>
          <w:rStyle w:val="1"/>
        </w:rPr>
      </w:pPr>
      <w:r>
        <w:rPr>
          <w:rStyle w:val="1"/>
        </w:rPr>
        <w:t xml:space="preserve">Gazteriari buruzko 11/2011 Foru Legearen 34. artikuluak –Gazte elkarteak eta gazteen beste entitate batzuk– honako hau ezartzen du lehen apartatuan:</w:t>
      </w:r>
    </w:p>
    <w:p>
      <w:pPr>
        <w:pStyle w:val="0"/>
        <w:suppressAutoHyphens w:val="false"/>
        <w:rPr>
          <w:rStyle w:val="1"/>
        </w:rPr>
      </w:pPr>
      <w:r>
        <w:rPr>
          <w:rStyle w:val="1"/>
        </w:rPr>
        <w:t xml:space="preserve">“Gazteek gizartean duten parte-hartzea erraztearren eta erantzukizun sozialeko kontzientzia sustatzearren, gazte elkarte berriak sortzen lagunduko duten mekanismoak ezarriko dira eta gaur egungo elkarte sarea indartuko da. Bereziki sustatuko da gazte-gaztetandik eta hezkuntzaren esparruan parte hartzea”.</w:t>
      </w:r>
    </w:p>
    <w:p>
      <w:pPr>
        <w:pStyle w:val="0"/>
        <w:suppressAutoHyphens w:val="false"/>
        <w:rPr>
          <w:rStyle w:val="1"/>
        </w:rPr>
      </w:pPr>
      <w:r>
        <w:rPr>
          <w:rStyle w:val="1"/>
        </w:rPr>
        <w:t xml:space="preserve">COVID-19tik heldu den pandemiak ezer onik ekarri baldin badigu izan da nafar gazteek konfinamenduan zehar nahiz konfinamendu ostean antolatu dituzten zaintza-sare ugariak, pertsona ahulenei lagundu ahal izateko, halako moduan non agerian geratu baita gazteriak gure gizarteari eskainitako dedikazioa.</w:t>
      </w:r>
    </w:p>
    <w:p>
      <w:pPr>
        <w:pStyle w:val="0"/>
        <w:suppressAutoHyphens w:val="false"/>
        <w:rPr>
          <w:rStyle w:val="1"/>
        </w:rPr>
      </w:pPr>
      <w:r>
        <w:rPr>
          <w:rStyle w:val="1"/>
        </w:rPr>
        <w:t xml:space="preserve">Hau da egoera: gazte gehienak oso engaiatuta daude gure gizartean, unean uneko mugimenduetan parte hartzen dute, baina ez dute bizi elkartegintza aldaketa sozialeko tresna gisa. Gazteen elkartegintza, 80ko hamarkadan, funtsezkoa izan zen gaur egungo erakunde politikoak ulertzeko; horregatik, gazteen egungo parte-hartzeak elkartegintza izan behar du ardatza, eta parte-hartzeak jarraitutasuna izan behar du denboran.</w:t>
      </w:r>
    </w:p>
    <w:p>
      <w:pPr>
        <w:pStyle w:val="0"/>
        <w:suppressAutoHyphens w:val="false"/>
        <w:rPr>
          <w:rStyle w:val="1"/>
        </w:rPr>
      </w:pPr>
      <w:r>
        <w:rPr>
          <w:rStyle w:val="1"/>
        </w:rPr>
        <w:t xml:space="preserve">2014an, gazteen % 10,8 zegoen gazte-elkarte, sindikatu edo alderdi politiko batean sartuta, gazteriari buruz Nafarroako Gazteriaren Institutuak 2015ean egindako diagnostikoaren arabera. 2017an egindako diagnostikoan, berriz, portzentajea % 7,6ra jaitsi zen (3 urtean, 3 puntu); ematen du, beraz, egungo gazteentzat ez dela erakargarria elkarteetan, sindikatuetan edo entitateetan inplikatzea.</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Nafarroako Gazteriaren Institutuaren, Nafarroako Gazteriaren Kontseiluaren eta toki erakundeen arteko Mahaia sor dezan, gure foru erkidegoko gazte elkarteen egoera aztertzeko.</w:t>
      </w:r>
    </w:p>
    <w:p>
      <w:pPr>
        <w:pStyle w:val="0"/>
        <w:suppressAutoHyphens w:val="false"/>
        <w:rPr>
          <w:rStyle w:val="1"/>
        </w:rPr>
      </w:pPr>
      <w:r>
        <w:rPr>
          <w:rStyle w:val="1"/>
        </w:rPr>
        <w:t xml:space="preserve">2. Nafar gazteen artean gazteen elkartegintza erraztuko duen gida berri bat argitara dezan. Gida horrek genero-ikuspegia ziurtatuko beharko du ekintza eta ildo estrategiko guztietan, emakume gazteek erabakiak hartzen diren organoetan parte hartzea bultzatuta.</w:t>
      </w:r>
    </w:p>
    <w:p>
      <w:pPr>
        <w:pStyle w:val="0"/>
        <w:suppressAutoHyphens w:val="false"/>
        <w:rPr>
          <w:rStyle w:val="1"/>
        </w:rPr>
      </w:pPr>
      <w:r>
        <w:rPr>
          <w:rStyle w:val="1"/>
        </w:rPr>
        <w:t xml:space="preserve">3. Gazteei zuzendutako sentsibilizazio-kanpaina bat egin dezan, gazteen elkartegintza aldezteko.</w:t>
      </w:r>
    </w:p>
    <w:p>
      <w:pPr>
        <w:pStyle w:val="0"/>
        <w:suppressAutoHyphens w:val="false"/>
        <w:rPr>
          <w:rStyle w:val="1"/>
        </w:rPr>
      </w:pPr>
      <w:r>
        <w:rPr>
          <w:rStyle w:val="1"/>
        </w:rPr>
        <w:t xml:space="preserve">4. Beharrezkoak diren mekanismoak ezar ditzan, halako moduan non gazte-elkarte bat elkarteen erregistroan inskribatzen den unean automatikoki inskriba dadin Nafarroako Gazteriaren Institutuaren elkarteen erregistroan ere.</w:t>
      </w:r>
    </w:p>
    <w:p>
      <w:pPr>
        <w:pStyle w:val="0"/>
        <w:suppressAutoHyphens w:val="false"/>
        <w:rPr>
          <w:rStyle w:val="1"/>
        </w:rPr>
      </w:pPr>
      <w:r>
        <w:rPr>
          <w:rStyle w:val="1"/>
        </w:rPr>
        <w:t xml:space="preserve">5. Gazteen parte-hartzerako espazio autokudeatuak bultza eta babes ditzan.</w:t>
      </w:r>
    </w:p>
    <w:p>
      <w:pPr>
        <w:pStyle w:val="0"/>
        <w:suppressAutoHyphens w:val="false"/>
        <w:rPr>
          <w:rStyle w:val="1"/>
        </w:rPr>
      </w:pPr>
      <w:r>
        <w:rPr>
          <w:rStyle w:val="1"/>
        </w:rPr>
        <w:t xml:space="preserve">Foru parlamentariak: Carlos Mena Blasco, Jabi Arakama Urtiaga,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