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'Máster en Prácticas artísticas y estudios culturales: cuerpo, afectos, territorio',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Mediante enmienda presentada por el Grupo Parlamentario EH Bildu, se incorporó a los Presupuestos una partida para la implementación de estudios universitarios artísticos en el Centro de Arte Contemporáneo de Huarte, en colaboración con la UPNA y la UPV, cuyo resultado es el “Máster en Prácticas artísticas y estudios culturales: cuerpo, afectos, territorio”.</w:t>
      </w:r>
    </w:p>
    <w:p>
      <w:pPr>
        <w:pStyle w:val="0"/>
        <w:suppressAutoHyphens w:val="false"/>
        <w:rPr>
          <w:rStyle w:val="1"/>
        </w:rPr>
      </w:pPr>
      <w:r>
        <w:rPr>
          <w:rStyle w:val="1"/>
        </w:rPr>
        <w:t xml:space="preserve">A este respecto, este parlamentario desea conocer una valoración e información sobre:</w:t>
      </w:r>
    </w:p>
    <w:p>
      <w:pPr>
        <w:pStyle w:val="0"/>
        <w:suppressAutoHyphens w:val="false"/>
        <w:rPr>
          <w:rStyle w:val="1"/>
        </w:rPr>
      </w:pPr>
      <w:r>
        <w:rPr>
          <w:rStyle w:val="1"/>
        </w:rPr>
        <w:t xml:space="preserve">• Características propias del título.</w:t>
      </w:r>
    </w:p>
    <w:p>
      <w:pPr>
        <w:pStyle w:val="0"/>
        <w:suppressAutoHyphens w:val="false"/>
        <w:rPr>
          <w:rStyle w:val="1"/>
        </w:rPr>
      </w:pPr>
      <w:r>
        <w:rPr>
          <w:rStyle w:val="1"/>
        </w:rPr>
        <w:t xml:space="preserve">• Grado de demanda y acogida del curso.</w:t>
      </w:r>
    </w:p>
    <w:p>
      <w:pPr>
        <w:pStyle w:val="0"/>
        <w:suppressAutoHyphens w:val="false"/>
        <w:rPr>
          <w:rStyle w:val="1"/>
        </w:rPr>
      </w:pPr>
      <w:r>
        <w:rPr>
          <w:rStyle w:val="1"/>
        </w:rPr>
        <w:t xml:space="preserve">• Valor añadido para Navarra y el centro.</w:t>
      </w:r>
    </w:p>
    <w:p>
      <w:pPr>
        <w:pStyle w:val="0"/>
        <w:suppressAutoHyphens w:val="false"/>
        <w:rPr>
          <w:rStyle w:val="1"/>
        </w:rPr>
      </w:pPr>
      <w:r>
        <w:rPr>
          <w:rStyle w:val="1"/>
        </w:rPr>
        <w:t xml:space="preserve">En Iruñea, a 8 de septiembre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