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Nasuvinsak udalekin sinatzen dituen hitzarmenei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Udalek azken hamar urteotan Nasuinsarekin (orain, Nasuvinsarekin fusionatua) eta Nasuvinsarekin sinatutako hitzarmenei eta jarduketa-sistemei buruz jaso dugun informaziotik egiaztatu ahal izan dugu kasu bakar batean baliatu dela “lankidetza”ren jarduketa-sistema; zehazki, Lekunberriko Udalarekin sinatutakoan. Horri buruz, parlamentari honek honako hau jakin nahi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Nasuvinsak zer irizpide eta azterlanetan oinarrituta justifikatzen ditu bere jarduketa-sistemak, industriaren edo etxebizitzaren arloetan hirigintza-ekimenak garatzeko?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Nasuvinsak ba al du beste toki entitate batzuekin hitzarmenak sinatzeko asmorik, “lankidetza”ren bidez gara daitezen?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