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Nasuvinsak udalekin sinatzen dituen hitzarmenei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Udalek azken hamar urteotan Nasuinsarekin (orain, Nasuvinsarekin fusionatua) eta Nasuvinsarekin sinatutako hitzarmenei eta jarduketa-sistemei buruz jaso dugun informaziotik egiaztatu ahal izan dugu kasu bakar batean baliatu dela “lankidetza”ren jarduketa-sistema; zehazki, Lekunberriko Udalarekin sinatutakoan. 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Nasuvinsak zer irizpide eta azterlanetan oinarrituta justifikatzen ditu bere jarduketa-sistemak, industriaren edo etxebizitzaren arloetan hirigintza-ekimenak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Nasuvinsak ba al du beste toki entitate batzuekin hitzarmenak sinatzeko asmorik, “lankidetza”ren bidez gara daitezen?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