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28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recuperación de la atención farmacéutica de los centros residenciales, formulada por la Ilma. Sra. D.ª María Luisa De Simón Caballero.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Marisa De Simón Caballero, parlamentaria del Grupo Parlamentario Mixto Izquierda-Ezkerra, al amparo de lo establecido en el reglamento de la Cámara, presenta la siguiente pregunta oral para que sea contestada en el próximo Pleno de este Parlamento.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Boletín Oficial de Navarra n.º 241 de 16 de diciembre 2016 recogía la convocatoria de subvenciones dirigida a las residencias (centros sociosanitarios) de titularidad privada con servicio de farmacia y/o depósito de medicamentos vinculado a servicio de farmacia de hospital o centro sociosanitario de la Comunidad Foral de Navarra, para los gastos de funcionamiento de la atención farmacéutica durante los años 2017, 2018, 2019 y 2020, cuyo periodo subvencionable termina próximamente.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Durante el transcurso de la Comisión Especial celebrada en este Parlamento sobre el Plan Reactivar Navarra/Nafarroa Suspertu 2020-2023, se aprobó una resolución que instaba al Gobierno de Navarra “a recuperar la atención farmacéutica de estos centros residenciales, que se preste desde los servicios farmacéuticos propios y por profesionales del Servicio Navarro de Salud-Osasunbidea, corrigiendo un modelo completamente atomizado y sin conexión con el Servicio Navarro de Salud-Osasunbidea“.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modelo actual de atención farmacéutica de estos centros residenciales supone la inyección de más de un millón de euros anuales a servicios de farmacia pertenecientes a empresas privadas totalmente desligadas de las políticas del Servicio Navarro de Salud-Osasunbidea (SNS-O), lo cual además genera problemas de coordinación y de continuidad asistencial con el Complejo Hospitalario de Navarra, al estar los historiales farmacéuticos en manos de profesionales privados fuera de la receta electrónica y sin conexión con los sistemas de información del SNS-O.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Pregunta: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plan de actuaciones tiene previsto desarrollar la Consejería de Salud del Gobierno de Navarra para recuperar la atención farmacéutica de los centros residenciales y que se preste desde los servicios farmacéuticos propios y por profesionales del Servicio Navarro de Salud-Osasunbidea, corrigiendo un modelo completamente atomizado y sin conexión con el Servicio Navarro de Salud-Osasunbidea?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Pamplona-Iruña, a 22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