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2020ko urriaren 19an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Juan Luis Sánchez de Muniain Lacasia jaunak aurkeztutako galdera, Davalor Saludek Foru Ogasunarekin duen zorra dela-eta Garapen Ekonomiko eta Enpresarialeko kontseilariak duen ardura politikoari buruzkoa.</w:t>
      </w:r>
    </w:p>
    <w:p>
      <w:pPr>
        <w:pStyle w:val="0"/>
        <w:suppressAutoHyphens w:val="false"/>
        <w:rPr>
          <w:rStyle w:val="1"/>
        </w:rPr>
      </w:pPr>
      <w:r>
        <w:rPr>
          <w:rStyle w:val="1"/>
          <w:b w:val="true"/>
        </w:rPr>
        <w:t xml:space="preserve">2. </w:t>
      </w:r>
      <w:r>
        <w:rPr>
          <w:rStyle w:val="1"/>
        </w:rPr>
        <w:t xml:space="preserve">Nafarroako Parlamentuko Aldizkari Ofizialean argitara dadin agintzea.</w:t>
      </w:r>
    </w:p>
    <w:p>
      <w:pPr>
        <w:pStyle w:val="0"/>
        <w:suppressAutoHyphens w:val="false"/>
        <w:rPr>
          <w:rStyle w:val="1"/>
        </w:rPr>
      </w:pPr>
      <w:r>
        <w:rPr>
          <w:rStyle w:val="1"/>
          <w:b w:val="true"/>
        </w:rPr>
        <w:t xml:space="preserve">3.</w:t>
      </w:r>
      <w:r>
        <w:rPr>
          <w:rStyle w:val="1"/>
        </w:rPr>
        <w:t xml:space="preserve"> Osoko Bilkuran izapidetzea.</w:t>
      </w:r>
    </w:p>
    <w:p>
      <w:pPr>
        <w:pStyle w:val="0"/>
        <w:suppressAutoHyphens w:val="false"/>
        <w:rPr>
          <w:rStyle w:val="1"/>
        </w:rPr>
      </w:pPr>
      <w:r>
        <w:rPr>
          <w:rStyle w:val="1"/>
        </w:rPr>
        <w:t xml:space="preserve">Iruñean, 2020ko urriaren 19an</w:t>
      </w:r>
    </w:p>
    <w:p>
      <w:pPr>
        <w:pStyle w:val="0"/>
        <w:suppressAutoHyphens w:val="false"/>
        <w:rPr>
          <w:rStyle w:val="1"/>
        </w:rPr>
      </w:pPr>
      <w:r>
        <w:rPr>
          <w:rStyle w:val="1"/>
        </w:rPr>
        <w:t xml:space="preserve">Lehendakaria: Unai Hualde Iglesias</w:t>
      </w:r>
    </w:p>
    <w:p>
      <w:pPr>
        <w:pStyle w:val="2"/>
        <w:suppressAutoHyphens w:val="false"/>
        <w:rPr/>
      </w:pPr>
      <w:r>
        <w:rPr/>
        <w:t xml:space="preserve">GALDERAREN TESTUA</w:t>
      </w:r>
    </w:p>
    <w:p>
      <w:pPr>
        <w:pStyle w:val="0"/>
        <w:suppressAutoHyphens w:val="false"/>
        <w:rPr>
          <w:rStyle w:val="1"/>
        </w:rPr>
      </w:pPr>
      <w:r>
        <w:rPr>
          <w:rStyle w:val="1"/>
        </w:rPr>
        <w:t xml:space="preserve">Nafarroako Gorteetako kide den eta Navarra Suma talde parlamentarioari atxikia dagoen Juan Luis Sánchez de Muniáin Lacasia jaunak, Legebiltzarreko Erregelamenduan ezarritakoaren babesean, honako galdera hau aurkezten du, Nafarroako Gobernuko lehendakariak Osoko Bilkuran ahoz erantzun dezan:</w:t>
      </w:r>
    </w:p>
    <w:p>
      <w:pPr>
        <w:pStyle w:val="0"/>
        <w:suppressAutoHyphens w:val="false"/>
        <w:rPr>
          <w:rStyle w:val="1"/>
        </w:rPr>
      </w:pPr>
      <w:r>
        <w:rPr>
          <w:rStyle w:val="1"/>
        </w:rPr>
        <w:t xml:space="preserve">2020ko zordunen zerrenda argitaratu berriari esker jakin eta gero Davalor Saludek miloi bat eurotik gorako zorra daukala Foru Ogasunarekin, Garapen Ekonomiko eta Enpresarialeko kontseilariari ardura politikoak ez exigitzeko tematuta jarraitzen al duzu?</w:t>
      </w:r>
    </w:p>
    <w:p>
      <w:pPr>
        <w:pStyle w:val="0"/>
        <w:suppressAutoHyphens w:val="false"/>
        <w:rPr>
          <w:rStyle w:val="1"/>
        </w:rPr>
      </w:pPr>
      <w:r>
        <w:rPr>
          <w:rStyle w:val="1"/>
        </w:rPr>
        <w:t xml:space="preserve">Iruñean, 2020ko urriaren 15ean</w:t>
      </w:r>
    </w:p>
    <w:p>
      <w:pPr>
        <w:pStyle w:val="0"/>
        <w:suppressAutoHyphens w:val="false"/>
        <w:rPr>
          <w:rStyle w:val="1"/>
        </w:rPr>
      </w:pPr>
      <w:r>
        <w:rPr>
          <w:rStyle w:val="1"/>
        </w:rPr>
        <w:t xml:space="preserve">Foru parlamentaria: Juan Luis Sánchez de Muniáin Lacasia</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