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PCR probak egiteko Refena erabi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Gobernuak zergatik aukeratu zuen Refena, eta ez beste eraikin publiko batzuk, PCR proba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Instalazio horren emakida-hartzaileari zergatik ez zaio deus ere ordaindu hura erabiltzeagatik azken 7 hilabeteo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Refena PCR probak egiteko erabiltzea erabaki zen espedientearen kop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