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Plan de contingencia de las Escuelas de Idiomas en Navarra,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Pedro González Felipe, miembro de las Cortes de Navarra, adscrito al Grupo Parlamentario Navarra Suma, al amparo de lo dispuesto en los artículos 188 y siguientes del Reglamento de la Cámara, realiza la siguiente pregunta escrita al Departamento de Educación;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¿Existe un plan de contingencia específico para las escuelas de idiomas en Navarra? ¿Cuáles son las medidas particulares diseñadas para proteger la salud de alumnado y profesorado de este tipo de enseñanzas?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¿Cuáles son las diferencias entre el alumnado matriculado en el presente curso 20/21 en relación con el matriculado en el curso 19/20? Adjúntese relación de alumnado por cada uno de los dos años académicos, ordenados por escuela (Pamplona y Tudela), curso e idioma.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