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atención educativa al alumnado confinado,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el Reglamento de la Cámara, realiza la siguiente pregunta oral al Consejero de Educación para su contestación en Pleno:</w:t>
      </w:r>
    </w:p>
    <w:p>
      <w:pPr>
        <w:pStyle w:val="0"/>
        <w:suppressAutoHyphens w:val="false"/>
        <w:rPr>
          <w:rStyle w:val="1"/>
          <w:spacing w:val="-1.919"/>
        </w:rPr>
      </w:pPr>
      <w:r>
        <w:rPr>
          <w:rStyle w:val="1"/>
          <w:spacing w:val="-1.919"/>
        </w:rPr>
        <w:t xml:space="preserve">• ¿Cómo se está realizando la atención educativa al alumnado navarro de Educación Primaria, Educación Secundaria Obligatoria, Bachillerato y FP, que, debido a la situación provocada por la pandemia del covid-19, está confinado en su casa?</w:t>
      </w:r>
    </w:p>
    <w:p>
      <w:pPr>
        <w:pStyle w:val="0"/>
        <w:suppressAutoHyphens w:val="false"/>
        <w:rPr>
          <w:rStyle w:val="1"/>
        </w:rPr>
      </w:pPr>
      <w:r>
        <w:rPr>
          <w:rStyle w:val="1"/>
        </w:rPr>
        <w:t xml:space="preserve">Pamplona, 28 de octubre de 2020</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