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Yolanda Ibáñez Pérez andreak egindako galderaren erantzuna, Foru Diputazioak emana, AHTaren obrak gerarazteari buruzkoa. Galdera 2020ko irailaren 11ko 95. Nafarroako Parlamentuko Aldizkari Ofizialean argitaratu zen.</w:t>
      </w:r>
    </w:p>
    <w:p>
      <w:pPr>
        <w:pStyle w:val="0"/>
        <w:suppressAutoHyphens w:val="false"/>
        <w:rPr>
          <w:rStyle w:val="1"/>
        </w:rPr>
      </w:pPr>
      <w:r>
        <w:rPr>
          <w:rStyle w:val="1"/>
        </w:rPr>
        <w:t xml:space="preserve">Iruñean, 2020ko irailaren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Yolanda Ibáñez Pérez andreak 10-20/PES-00172 idatzizko galdera egin du. Hona hemen Nafarroako Gobernuko Lurralde Kohesiorako kontseilariaren erantzuna.</w:t>
      </w:r>
    </w:p>
    <w:p>
      <w:pPr>
        <w:pStyle w:val="0"/>
        <w:suppressAutoHyphens w:val="false"/>
        <w:rPr>
          <w:rStyle w:val="1"/>
        </w:rPr>
      </w:pPr>
      <w:r>
        <w:rPr>
          <w:rStyle w:val="1"/>
        </w:rPr>
        <w:t xml:space="preserve">Egia al da hedabideren batean 2020-08-30ean agertu den informazioa, lanak egiten ari diren AHTaren lau azpitarteetako bitan –zehazki, Erriberri eta Tafalla arteko tarteetan– obrak geldiarazi izanari buruzkoa? Informazio hori egia bada, obrak geldiarazteko arrazoiak eta Nafarroako Gobernuak obrei berrekiteari buruz dituen aurreikuspenak eskatzen ditugu.</w:t>
      </w:r>
    </w:p>
    <w:p>
      <w:pPr>
        <w:pStyle w:val="0"/>
        <w:suppressAutoHyphens w:val="false"/>
        <w:rPr>
          <w:rStyle w:val="1"/>
        </w:rPr>
      </w:pPr>
      <w:r>
        <w:rPr>
          <w:rStyle w:val="1"/>
        </w:rPr>
        <w:t xml:space="preserve">Ohore handiz jakinarazten dizut Nafarroako Prestazio Handiko Trenaren lanak ez direla gelditu. Hala eta guztiz ere, esan behar da konplexutasun handiko obra-mota horietan, maiz agertzen direla “diseinatutako proiektuaren eta obraren garapenaren arteko desberdintasun teknikoak”, eta, ondorioz, kontratu-aldaketak egin behar izaten direla eta, bai eta, horrenbestez, hasieran aurreikusi gabeko administrazio-izapideak ere.</w:t>
      </w:r>
    </w:p>
    <w:p>
      <w:pPr>
        <w:pStyle w:val="0"/>
        <w:suppressAutoHyphens w:val="false"/>
        <w:rPr>
          <w:rStyle w:val="1"/>
        </w:rPr>
      </w:pPr>
      <w:r>
        <w:rPr>
          <w:rStyle w:val="1"/>
        </w:rPr>
        <w:t xml:space="preserve">Hori jakinarazten dizut Nafarroako Parlamentuaren Erregelamenduaren 194. artikuluan xedatutakoa betetzeko.</w:t>
      </w:r>
    </w:p>
    <w:p>
      <w:pPr>
        <w:pStyle w:val="0"/>
        <w:suppressAutoHyphens w:val="false"/>
        <w:rPr>
          <w:rStyle w:val="1"/>
        </w:rPr>
      </w:pPr>
      <w:r>
        <w:rPr>
          <w:rStyle w:val="1"/>
        </w:rPr>
        <w:t xml:space="preserve">Iruñean, 2020ko irailaren 29an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