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noviembre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atención a los menores extranjeros no acompañados cuando cumplen los 18 años de edad,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Comisión de Derechos Sociales.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noviembre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Marta Álvarez Alonso, miembro de las Cortes de Navarra, adscrita al Grupo Parlamentario Navarra Suma, realiza la siguiente pregunta oral dirigida a la consejera de Derechos Sociales para su contestación en la Comisión de Derechos Sociales: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¿Cómo está garantizando el Departamento de Derechos Sociales la continuidad en la atención a los menores extranjeros no acompañados cuando cumplen los 18 años de edad?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noviembre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