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gestión del Consejero de Cohesión Territorial en materia de transportes e infraestructuras viarias,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¿Señora Chivite, avala usted la gestión del señor Ciriza en materia de transportes e infraestructuras viarias, durante estos meses al frente del departamento de cohesión territorial?</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