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26 de noviembre de 2020, acordó rechazar la enmienda a la totalidad presentada por el Grupo Parlamentario Navarra Suma al proyecto de Ley Foral de Presupuestos Generales de Navarra para el año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consecuencia, a tenor de lo dispuesto en el artículo 132.5 del Reglamento de la Cámara, el referido proyecto se remite a la Comisión de Economía y Hacienda.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Pamplona,1 de diciembre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