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Next Generation EU funtsetarako aurkeztutako “Navarra Music Commission”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188. artikuluan ezarritakoaren babesean, honako galdera hauek aurkezten ditu, Nafarroako Gobernuko Kultura eta Kiroleko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“Navarra Music Commission” proiektua aurkeztu du Next Generation funtsetarako.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urteko zer aurrekontu aurreikusten du 2026ra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zer zenbatespen ekonomiko egiten du proiektu horretarako Next Generation UEko funtsetatik bideratutakoari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Proiektu horrek Europako funtsetako dirulaguntzarik lortu ezean, Nafarroako Gobernuak aurrera eramateko asmorik al du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