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Next Generation EU funtsetarako aurkeztutako “Animazioaren sektorea internalizatzeko plana”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Erregelamenduko 188. artikuluan ezarritakoaren babesean, honako galdera hauek aurkezten ditu, Nafarroako Gobernuko Kultura eta Kiroleko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Kultura eta Kirol Departamentuak “Animazioaren sektorea internalizatzeko plana” proiektua aurkeztu du Next Generation funtsetarako.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urteko zer aurrekontu aurreikusten du 2026ra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zer zenbatespen ekonomiko egiten du proiektu horretarako Next Generation UEko funtsetatik bideratutakoari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Proiektu horrek Europako funtsetako dirulaguntzarik lortu ezean, Nafarroako Gobernuak aurrera eramateko asmorik al du baliabide berekiekin?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