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93" w:rsidRPr="00C91893" w:rsidRDefault="00C91893" w:rsidP="00C91893">
      <w:pPr>
        <w:pStyle w:val="Textoindependiente"/>
        <w:spacing w:line="360" w:lineRule="auto"/>
        <w:rPr>
          <w:rFonts w:cs="Arial"/>
          <w:lang w:val="es-ES_tradnl"/>
        </w:rPr>
      </w:pPr>
      <w:r w:rsidRPr="00C91893">
        <w:rPr>
          <w:rFonts w:cs="Arial"/>
          <w:lang w:val="es-ES_tradnl"/>
        </w:rPr>
        <w:t xml:space="preserve">La Consejera de Desarrollo Rural y Medio Ambiente, en relación con la pregunta para su contestación por escrito formulada por el Parlamentario Foral Ilmo. Sr. D. Miguel </w:t>
      </w:r>
      <w:proofErr w:type="spellStart"/>
      <w:r w:rsidRPr="00C91893">
        <w:rPr>
          <w:rFonts w:cs="Arial"/>
          <w:lang w:val="es-ES_tradnl"/>
        </w:rPr>
        <w:t>Bujanda</w:t>
      </w:r>
      <w:proofErr w:type="spellEnd"/>
      <w:r w:rsidRPr="00C91893">
        <w:rPr>
          <w:rFonts w:cs="Arial"/>
          <w:lang w:val="es-ES_tradnl"/>
        </w:rPr>
        <w:t xml:space="preserve"> </w:t>
      </w:r>
      <w:proofErr w:type="spellStart"/>
      <w:r w:rsidRPr="00C91893">
        <w:rPr>
          <w:rFonts w:cs="Arial"/>
          <w:lang w:val="es-ES_tradnl"/>
        </w:rPr>
        <w:t>Cirauqui</w:t>
      </w:r>
      <w:proofErr w:type="spellEnd"/>
      <w:r w:rsidRPr="00C91893">
        <w:rPr>
          <w:rFonts w:cs="Arial"/>
          <w:lang w:val="es-ES_tradnl"/>
        </w:rPr>
        <w:t>,</w:t>
      </w:r>
      <w:bookmarkStart w:id="0" w:name="Listadesplegable5"/>
      <w:r w:rsidRPr="00C91893">
        <w:rPr>
          <w:rFonts w:cs="Arial"/>
          <w:lang w:val="es-ES_tradnl"/>
        </w:rPr>
        <w:t xml:space="preserve"> adscrito </w:t>
      </w:r>
      <w:bookmarkEnd w:id="0"/>
      <w:r w:rsidRPr="00C91893">
        <w:rPr>
          <w:rFonts w:cs="Arial"/>
          <w:lang w:val="es-ES_tradnl"/>
        </w:rPr>
        <w:t>al Grupo Parlamentario de Navarra Suma, en relación a la recogida selectiva de materia orgánica (234_10-20-PES-00199</w:t>
      </w:r>
      <w:r w:rsidRPr="00C91893">
        <w:rPr>
          <w:rFonts w:cs="Arial"/>
          <w:b/>
          <w:lang w:val="es-ES_tradnl"/>
        </w:rPr>
        <w:t>)</w:t>
      </w:r>
      <w:r w:rsidRPr="00C91893">
        <w:rPr>
          <w:rFonts w:cs="Arial"/>
          <w:lang w:val="es-ES_tradnl"/>
        </w:rPr>
        <w:t>, tiene el honor de remitirle informe elaborado por el Servicio de Economía Circular y Cambio Climático (RE_OFI_CORP_01_20201001143925.pdf), adscrito a la Dirección General de Medio Ambiente.</w:t>
      </w:r>
    </w:p>
    <w:p w:rsidR="00C91893" w:rsidRPr="00C91893" w:rsidRDefault="00C91893" w:rsidP="00C91893">
      <w:pPr>
        <w:pStyle w:val="Textoindependiente"/>
        <w:rPr>
          <w:rFonts w:cs="Arial"/>
          <w:lang w:val="es-ES_tradnl"/>
        </w:rPr>
      </w:pPr>
      <w:r w:rsidRPr="00C91893">
        <w:rPr>
          <w:rFonts w:cs="Arial"/>
          <w:lang w:val="es-ES_tradnl"/>
        </w:rPr>
        <w:t>Es cuanto tengo el honor de informar en cumplimiento de lo dispuesto en el artículo 194 del Reglamento del Parlamento de Navarra.</w:t>
      </w:r>
    </w:p>
    <w:p w:rsidR="00C91893" w:rsidRPr="00C91893" w:rsidRDefault="00C91893" w:rsidP="00C91893">
      <w:pPr>
        <w:spacing w:line="360" w:lineRule="auto"/>
        <w:jc w:val="center"/>
        <w:rPr>
          <w:rFonts w:ascii="Arial" w:hAnsi="Arial" w:cs="Arial"/>
          <w:lang w:val="es-ES_tradnl"/>
        </w:rPr>
      </w:pPr>
      <w:r w:rsidRPr="00C91893">
        <w:rPr>
          <w:rFonts w:ascii="Arial" w:hAnsi="Arial" w:cs="Arial"/>
          <w:lang w:val="es-ES_tradnl"/>
        </w:rPr>
        <w:t>Pamplona, 5 de octubre de 2020</w:t>
      </w:r>
    </w:p>
    <w:p w:rsidR="00C91893" w:rsidRPr="00C91893" w:rsidRDefault="00C91893" w:rsidP="00C91893">
      <w:pPr>
        <w:spacing w:line="360" w:lineRule="auto"/>
        <w:jc w:val="center"/>
        <w:rPr>
          <w:rFonts w:ascii="Arial" w:hAnsi="Arial" w:cs="Arial"/>
          <w:lang w:val="es-ES_tradnl"/>
        </w:rPr>
      </w:pPr>
      <w:r w:rsidRPr="00C91893">
        <w:rPr>
          <w:rFonts w:ascii="Arial" w:hAnsi="Arial" w:cs="Arial"/>
          <w:lang w:val="es-ES_tradnl"/>
        </w:rPr>
        <w:t>La Consejera de Desarrollo Rural y Medio Ambiente</w:t>
      </w:r>
      <w:r w:rsidRPr="00C91893">
        <w:rPr>
          <w:rFonts w:cs="Arial"/>
          <w:lang w:val="es-ES_tradnl"/>
        </w:rPr>
        <w:t>:</w:t>
      </w:r>
      <w:r w:rsidRPr="00C91893">
        <w:rPr>
          <w:rFonts w:ascii="Arial" w:hAnsi="Arial" w:cs="Arial"/>
          <w:lang w:val="es-ES_tradnl"/>
        </w:rPr>
        <w:t xml:space="preserve"> Itziar Gómez López</w:t>
      </w:r>
    </w:p>
    <w:p w:rsidR="00C91893" w:rsidRDefault="00C91893" w:rsidP="007C690A">
      <w:pPr>
        <w:pStyle w:val="Textoindependiente"/>
        <w:spacing w:before="72" w:line="276" w:lineRule="auto"/>
        <w:ind w:left="1581" w:right="114" w:firstLine="708"/>
        <w:jc w:val="both"/>
        <w:rPr>
          <w:lang w:val="es-ES_tradnl"/>
        </w:rPr>
      </w:pPr>
    </w:p>
    <w:p w:rsidR="00D5585A" w:rsidRPr="00ED305D" w:rsidRDefault="00C91893" w:rsidP="007C690A">
      <w:pPr>
        <w:pStyle w:val="Textoindependiente"/>
        <w:spacing w:before="72" w:line="276" w:lineRule="auto"/>
        <w:ind w:left="1581" w:right="114" w:firstLine="708"/>
        <w:jc w:val="both"/>
        <w:rPr>
          <w:lang w:val="es-ES_tradnl"/>
        </w:rPr>
      </w:pPr>
      <w:r w:rsidRPr="00ED305D">
        <w:rPr>
          <w:lang w:val="es-ES_tradnl"/>
        </w:rPr>
        <w:t>Con fecha 22 de septiembre de 2020, se ha recibido en este Servicio solicitud de informe respecto a Pregunta parlamentaria Navarra Suma 234_10-20-PES-00199. Recogida selectiva de materia orgánica.</w:t>
      </w:r>
    </w:p>
    <w:p w:rsidR="00D5585A" w:rsidRPr="00ED305D" w:rsidRDefault="00C91893" w:rsidP="007C690A">
      <w:pPr>
        <w:pStyle w:val="Textoindependiente"/>
        <w:spacing w:line="276" w:lineRule="auto"/>
        <w:ind w:left="1581" w:right="167" w:firstLine="708"/>
        <w:jc w:val="both"/>
        <w:rPr>
          <w:lang w:val="es-ES_tradnl"/>
        </w:rPr>
      </w:pPr>
      <w:r w:rsidRPr="00ED305D">
        <w:rPr>
          <w:lang w:val="es-ES_tradnl"/>
        </w:rPr>
        <w:t>Este Servicio ha revisad o la documentación aportad a y manifiesta su opinión al respecto.</w:t>
      </w:r>
    </w:p>
    <w:p w:rsidR="00D5585A" w:rsidRPr="00ED305D" w:rsidRDefault="00C91893" w:rsidP="007C690A">
      <w:pPr>
        <w:pStyle w:val="Ttulo1"/>
        <w:tabs>
          <w:tab w:val="left" w:pos="1941"/>
        </w:tabs>
        <w:spacing w:before="240" w:line="276" w:lineRule="auto"/>
        <w:ind w:left="1939" w:right="170" w:firstLine="0"/>
        <w:rPr>
          <w:rFonts w:cs="Arial"/>
          <w:b w:val="0"/>
          <w:bCs w:val="0"/>
          <w:lang w:val="es-ES_tradnl"/>
        </w:rPr>
      </w:pPr>
      <w:r w:rsidRPr="00ED305D">
        <w:rPr>
          <w:lang w:val="es-ES_tradnl"/>
        </w:rPr>
        <w:t>Pregunta 1. Datos de la recogida selectiva de materia orgánica desde la aprobación de la Ley Foral 14/2018, de 18 de junio, de residuos y su fiscalidad</w:t>
      </w:r>
      <w:r w:rsidRPr="00ED305D">
        <w:rPr>
          <w:b w:val="0"/>
          <w:lang w:val="es-ES_tradnl"/>
        </w:rPr>
        <w:t>.</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pStyle w:val="Textoindependiente"/>
        <w:spacing w:line="276" w:lineRule="auto"/>
        <w:ind w:left="1941" w:right="142"/>
        <w:jc w:val="both"/>
        <w:rPr>
          <w:lang w:val="es-ES_tradnl"/>
        </w:rPr>
      </w:pPr>
      <w:r w:rsidRPr="00ED305D">
        <w:rPr>
          <w:lang w:val="es-ES_tradnl"/>
        </w:rPr>
        <w:t>Respuesta 1. Se adjuntan los siguientes gráficos en relación con la recogida selectiva de materia orgánica y que están relacionados con los objetivos establecidos en el artículo 20 de la Ley Foral 14/2018, esto es:</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pStyle w:val="Textoindependiente"/>
        <w:numPr>
          <w:ilvl w:val="1"/>
          <w:numId w:val="3"/>
        </w:numPr>
        <w:tabs>
          <w:tab w:val="left" w:pos="2661"/>
        </w:tabs>
        <w:spacing w:line="276" w:lineRule="auto"/>
        <w:rPr>
          <w:lang w:val="es-ES_tradnl"/>
        </w:rPr>
      </w:pPr>
      <w:r w:rsidRPr="00ED305D">
        <w:rPr>
          <w:u w:val="single" w:color="000000"/>
          <w:lang w:val="es-ES_tradnl"/>
        </w:rPr>
        <w:t>Despliegue de la recogida selectiva de la fracción de materia orgánica (</w:t>
      </w:r>
      <w:r w:rsidRPr="00ED305D">
        <w:rPr>
          <w:lang w:val="es-ES_tradnl"/>
        </w:rPr>
        <w:t>FORS).</w:t>
      </w:r>
    </w:p>
    <w:p w:rsidR="00D5585A" w:rsidRPr="00ED305D" w:rsidRDefault="00D5585A" w:rsidP="007C690A">
      <w:pPr>
        <w:spacing w:before="2" w:line="276" w:lineRule="auto"/>
        <w:rPr>
          <w:rFonts w:ascii="Arial" w:eastAsia="Arial" w:hAnsi="Arial" w:cs="Arial"/>
          <w:sz w:val="11"/>
          <w:szCs w:val="11"/>
          <w:lang w:val="es-ES_tradnl"/>
        </w:rPr>
      </w:pPr>
    </w:p>
    <w:p w:rsidR="00D5585A" w:rsidRPr="00ED305D" w:rsidRDefault="00C91893" w:rsidP="007C690A">
      <w:pPr>
        <w:pStyle w:val="Textoindependiente"/>
        <w:spacing w:before="72" w:line="276" w:lineRule="auto"/>
        <w:ind w:left="2148" w:right="137" w:firstLine="513"/>
        <w:jc w:val="both"/>
        <w:rPr>
          <w:lang w:val="es-ES_tradnl"/>
        </w:rPr>
      </w:pPr>
      <w:r w:rsidRPr="00ED305D">
        <w:rPr>
          <w:lang w:val="es-ES_tradnl"/>
        </w:rPr>
        <w:t>El despliegue en el conjunto de Navarra ha alcanzado un 83% de toda la población, por lo que se considera que, con las medidas, principalmente de la Mancomunidad de Ribera, que apenas ha empezado el despliegue, se pueda cumplir el objetivo del 100% para el 1 de enero de 2022, previsto en la Ley Foral 14/2018.</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spacing w:line="276" w:lineRule="auto"/>
        <w:ind w:left="4435"/>
        <w:rPr>
          <w:rFonts w:ascii="Arial" w:eastAsia="Arial" w:hAnsi="Arial" w:cs="Arial"/>
          <w:sz w:val="20"/>
          <w:szCs w:val="20"/>
          <w:lang w:val="es-ES_tradnl"/>
        </w:rPr>
      </w:pPr>
      <w:r w:rsidRPr="00ED305D">
        <w:rPr>
          <w:rFonts w:ascii="Arial" w:eastAsia="Arial" w:hAnsi="Arial" w:cs="Arial"/>
          <w:noProof/>
          <w:sz w:val="20"/>
          <w:szCs w:val="20"/>
          <w:lang w:val="es-ES" w:eastAsia="es-ES"/>
        </w:rPr>
        <w:drawing>
          <wp:inline distT="0" distB="0" distL="0" distR="0" wp14:anchorId="5DBC62EC" wp14:editId="1F2BEC07">
            <wp:extent cx="2532546" cy="242820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532546" cy="2428208"/>
                    </a:xfrm>
                    <a:prstGeom prst="rect">
                      <a:avLst/>
                    </a:prstGeom>
                  </pic:spPr>
                </pic:pic>
              </a:graphicData>
            </a:graphic>
          </wp:inline>
        </w:drawing>
      </w:r>
    </w:p>
    <w:p w:rsidR="00D5585A" w:rsidRPr="00ED305D" w:rsidRDefault="00D5585A" w:rsidP="007C690A">
      <w:pPr>
        <w:spacing w:before="1" w:line="276" w:lineRule="auto"/>
        <w:rPr>
          <w:rFonts w:ascii="Arial" w:eastAsia="Arial" w:hAnsi="Arial" w:cs="Arial"/>
          <w:sz w:val="19"/>
          <w:szCs w:val="19"/>
          <w:lang w:val="es-ES_tradnl"/>
        </w:rPr>
      </w:pPr>
    </w:p>
    <w:p w:rsidR="00D5585A" w:rsidRPr="00ED305D" w:rsidRDefault="00C91893" w:rsidP="007C690A">
      <w:pPr>
        <w:pStyle w:val="Textoindependiente"/>
        <w:numPr>
          <w:ilvl w:val="0"/>
          <w:numId w:val="2"/>
        </w:numPr>
        <w:tabs>
          <w:tab w:val="left" w:pos="2041"/>
        </w:tabs>
        <w:spacing w:line="276" w:lineRule="auto"/>
        <w:rPr>
          <w:lang w:val="es-ES_tradnl"/>
        </w:rPr>
      </w:pPr>
      <w:r w:rsidRPr="00ED305D">
        <w:rPr>
          <w:u w:val="single" w:color="000000"/>
          <w:lang w:val="es-ES_tradnl"/>
        </w:rPr>
        <w:lastRenderedPageBreak/>
        <w:t>Cantidad de materia orgánica recogida s</w:t>
      </w:r>
      <w:r w:rsidRPr="00ED305D">
        <w:rPr>
          <w:lang w:val="es-ES_tradnl"/>
        </w:rPr>
        <w:t>electivamente.</w:t>
      </w:r>
    </w:p>
    <w:p w:rsidR="00D5585A" w:rsidRPr="00ED305D" w:rsidRDefault="00D5585A" w:rsidP="007C690A">
      <w:pPr>
        <w:spacing w:before="2" w:line="276" w:lineRule="auto"/>
        <w:rPr>
          <w:rFonts w:ascii="Arial" w:eastAsia="Arial" w:hAnsi="Arial" w:cs="Arial"/>
          <w:sz w:val="11"/>
          <w:szCs w:val="11"/>
          <w:lang w:val="es-ES_tradnl"/>
        </w:rPr>
      </w:pPr>
    </w:p>
    <w:p w:rsidR="00D5585A" w:rsidRPr="00ED305D" w:rsidRDefault="00C91893" w:rsidP="007C690A">
      <w:pPr>
        <w:pStyle w:val="Textoindependiente"/>
        <w:tabs>
          <w:tab w:val="left" w:pos="2447"/>
          <w:tab w:val="left" w:pos="3686"/>
          <w:tab w:val="left" w:pos="5087"/>
          <w:tab w:val="left" w:pos="6142"/>
          <w:tab w:val="left" w:pos="6782"/>
          <w:tab w:val="left" w:pos="8415"/>
          <w:tab w:val="left" w:pos="8859"/>
        </w:tabs>
        <w:spacing w:before="72" w:line="276" w:lineRule="auto"/>
        <w:ind w:left="1528" w:right="99" w:firstLine="513"/>
        <w:rPr>
          <w:lang w:val="es-ES_tradnl"/>
        </w:rPr>
      </w:pPr>
      <w:r w:rsidRPr="00ED305D">
        <w:rPr>
          <w:lang w:val="es-ES_tradnl"/>
        </w:rPr>
        <w:t>El</w:t>
      </w:r>
      <w:r w:rsidR="00ED305D" w:rsidRPr="00ED305D">
        <w:rPr>
          <w:lang w:val="es-ES_tradnl"/>
        </w:rPr>
        <w:t xml:space="preserve"> </w:t>
      </w:r>
      <w:r w:rsidRPr="00ED305D">
        <w:rPr>
          <w:lang w:val="es-ES_tradnl"/>
        </w:rPr>
        <w:t>porcentaje</w:t>
      </w:r>
      <w:r w:rsidR="00ED305D" w:rsidRPr="00ED305D">
        <w:rPr>
          <w:lang w:val="es-ES_tradnl"/>
        </w:rPr>
        <w:t xml:space="preserve"> </w:t>
      </w:r>
      <w:r w:rsidRPr="00ED305D">
        <w:rPr>
          <w:lang w:val="es-ES_tradnl"/>
        </w:rPr>
        <w:t>de materia</w:t>
      </w:r>
      <w:r w:rsidR="00ED305D" w:rsidRPr="00ED305D">
        <w:rPr>
          <w:lang w:val="es-ES_tradnl"/>
        </w:rPr>
        <w:t xml:space="preserve"> </w:t>
      </w:r>
      <w:r w:rsidRPr="00ED305D">
        <w:rPr>
          <w:lang w:val="es-ES_tradnl"/>
        </w:rPr>
        <w:t>orgánica</w:t>
      </w:r>
      <w:r w:rsidR="00ED305D" w:rsidRPr="00ED305D">
        <w:rPr>
          <w:lang w:val="es-ES_tradnl"/>
        </w:rPr>
        <w:t xml:space="preserve"> </w:t>
      </w:r>
      <w:r w:rsidRPr="00ED305D">
        <w:rPr>
          <w:lang w:val="es-ES_tradnl"/>
        </w:rPr>
        <w:t>neta</w:t>
      </w:r>
      <w:r w:rsidR="00ED305D" w:rsidRPr="00ED305D">
        <w:rPr>
          <w:lang w:val="es-ES_tradnl"/>
        </w:rPr>
        <w:t xml:space="preserve"> </w:t>
      </w:r>
      <w:r w:rsidRPr="00ED305D">
        <w:rPr>
          <w:lang w:val="es-ES_tradnl"/>
        </w:rPr>
        <w:t>capturada se</w:t>
      </w:r>
      <w:r w:rsidR="00ED305D" w:rsidRPr="00ED305D">
        <w:rPr>
          <w:lang w:val="es-ES_tradnl"/>
        </w:rPr>
        <w:t xml:space="preserve"> </w:t>
      </w:r>
      <w:r w:rsidRPr="00ED305D">
        <w:rPr>
          <w:lang w:val="es-ES_tradnl"/>
        </w:rPr>
        <w:t>va</w:t>
      </w:r>
      <w:r w:rsidR="00ED305D" w:rsidRPr="00ED305D">
        <w:rPr>
          <w:lang w:val="es-ES_tradnl"/>
        </w:rPr>
        <w:t xml:space="preserve"> </w:t>
      </w:r>
      <w:r w:rsidRPr="00ED305D">
        <w:rPr>
          <w:lang w:val="es-ES_tradnl"/>
        </w:rPr>
        <w:t>incrementando continuamente, pero con más incidencia desde la aprobación del Plan de Residuos de Navarra 2017-2027, donde se tomaron como referencia los datos de 2014. En 2019 ha alcanzado una cota de 22% (sin contar los restos de poda y jardinería). El objetivo del 50%</w:t>
      </w:r>
      <w:r w:rsidR="00ED305D" w:rsidRPr="00ED305D">
        <w:rPr>
          <w:lang w:val="es-ES_tradnl"/>
        </w:rPr>
        <w:t xml:space="preserve"> </w:t>
      </w:r>
      <w:r w:rsidRPr="00ED305D">
        <w:rPr>
          <w:lang w:val="es-ES_tradnl"/>
        </w:rPr>
        <w:t>está</w:t>
      </w:r>
      <w:r w:rsidR="00ED305D" w:rsidRPr="00ED305D">
        <w:rPr>
          <w:lang w:val="es-ES_tradnl"/>
        </w:rPr>
        <w:t xml:space="preserve"> </w:t>
      </w:r>
      <w:r w:rsidRPr="00ED305D">
        <w:rPr>
          <w:lang w:val="es-ES_tradnl"/>
        </w:rPr>
        <w:t>lejos</w:t>
      </w:r>
      <w:r w:rsidR="00ED305D" w:rsidRPr="00ED305D">
        <w:rPr>
          <w:lang w:val="es-ES_tradnl"/>
        </w:rPr>
        <w:t xml:space="preserve"> </w:t>
      </w:r>
      <w:r w:rsidRPr="00ED305D">
        <w:rPr>
          <w:lang w:val="es-ES_tradnl"/>
        </w:rPr>
        <w:t>todavía, debido</w:t>
      </w:r>
      <w:r w:rsidR="00ED305D" w:rsidRPr="00ED305D">
        <w:rPr>
          <w:lang w:val="es-ES_tradnl"/>
        </w:rPr>
        <w:t xml:space="preserve"> </w:t>
      </w:r>
      <w:r w:rsidRPr="00ED305D">
        <w:rPr>
          <w:lang w:val="es-ES_tradnl"/>
        </w:rPr>
        <w:t>principalmente</w:t>
      </w:r>
      <w:r w:rsidR="00ED305D" w:rsidRPr="00ED305D">
        <w:rPr>
          <w:lang w:val="es-ES_tradnl"/>
        </w:rPr>
        <w:t xml:space="preserve"> </w:t>
      </w:r>
      <w:r w:rsidRPr="00ED305D">
        <w:rPr>
          <w:lang w:val="es-ES_tradnl"/>
        </w:rPr>
        <w:t>a</w:t>
      </w:r>
      <w:r w:rsidR="00ED305D" w:rsidRPr="00ED305D">
        <w:rPr>
          <w:lang w:val="es-ES_tradnl"/>
        </w:rPr>
        <w:t xml:space="preserve"> </w:t>
      </w:r>
      <w:r w:rsidRPr="00ED305D">
        <w:rPr>
          <w:lang w:val="es-ES_tradnl"/>
        </w:rPr>
        <w:t>que</w:t>
      </w:r>
      <w:r w:rsidR="00ED305D" w:rsidRPr="00ED305D">
        <w:rPr>
          <w:lang w:val="es-ES_tradnl"/>
        </w:rPr>
        <w:t xml:space="preserve"> </w:t>
      </w:r>
      <w:r w:rsidRPr="00ED305D">
        <w:rPr>
          <w:lang w:val="es-ES_tradnl"/>
        </w:rPr>
        <w:t>la</w:t>
      </w:r>
      <w:r w:rsidR="00ED305D" w:rsidRPr="00ED305D">
        <w:rPr>
          <w:lang w:val="es-ES_tradnl"/>
        </w:rPr>
        <w:t xml:space="preserve"> </w:t>
      </w:r>
      <w:r w:rsidRPr="00ED305D">
        <w:rPr>
          <w:lang w:val="es-ES_tradnl"/>
        </w:rPr>
        <w:t>captura</w:t>
      </w:r>
      <w:r w:rsidR="00ED305D" w:rsidRPr="00ED305D">
        <w:rPr>
          <w:lang w:val="es-ES_tradnl"/>
        </w:rPr>
        <w:t xml:space="preserve"> </w:t>
      </w:r>
      <w:r w:rsidRPr="00ED305D">
        <w:rPr>
          <w:lang w:val="es-ES_tradnl"/>
        </w:rPr>
        <w:t>en</w:t>
      </w:r>
      <w:r w:rsidR="00ED305D" w:rsidRPr="00ED305D">
        <w:rPr>
          <w:lang w:val="es-ES_tradnl"/>
        </w:rPr>
        <w:t xml:space="preserve"> </w:t>
      </w:r>
      <w:r w:rsidRPr="00ED305D">
        <w:rPr>
          <w:lang w:val="es-ES_tradnl"/>
        </w:rPr>
        <w:t>la</w:t>
      </w:r>
      <w:r w:rsidR="00ED305D" w:rsidRPr="00ED305D">
        <w:rPr>
          <w:lang w:val="es-ES_tradnl"/>
        </w:rPr>
        <w:t xml:space="preserve"> </w:t>
      </w:r>
      <w:r w:rsidRPr="00ED305D">
        <w:rPr>
          <w:lang w:val="es-ES_tradnl"/>
        </w:rPr>
        <w:t>Comarca</w:t>
      </w:r>
      <w:r w:rsidR="00ED305D" w:rsidRPr="00ED305D">
        <w:rPr>
          <w:lang w:val="es-ES_tradnl"/>
        </w:rPr>
        <w:t xml:space="preserve"> </w:t>
      </w:r>
      <w:r w:rsidRPr="00ED305D">
        <w:rPr>
          <w:lang w:val="es-ES_tradnl"/>
        </w:rPr>
        <w:t xml:space="preserve">de Pamplona no ha avanzado al ritmo esperado desde su implantación reciente todavía, si bien se están implantando nuevas medidas en </w:t>
      </w:r>
      <w:proofErr w:type="spellStart"/>
      <w:r w:rsidRPr="00ED305D">
        <w:rPr>
          <w:lang w:val="es-ES_tradnl"/>
        </w:rPr>
        <w:t>contenerización</w:t>
      </w:r>
      <w:proofErr w:type="spellEnd"/>
      <w:r w:rsidRPr="00ED305D">
        <w:rPr>
          <w:lang w:val="es-ES_tradnl"/>
        </w:rPr>
        <w:t xml:space="preserve"> digital, de los cuales se esperan mejores resultados para 2021 y 2022. Por otro lado, un área de casi nula captación</w:t>
      </w:r>
      <w:r w:rsidR="00ED305D" w:rsidRPr="00ED305D">
        <w:rPr>
          <w:lang w:val="es-ES_tradnl"/>
        </w:rPr>
        <w:t xml:space="preserve"> </w:t>
      </w:r>
      <w:r w:rsidRPr="00ED305D">
        <w:rPr>
          <w:lang w:val="es-ES_tradnl"/>
        </w:rPr>
        <w:t>de materia</w:t>
      </w:r>
      <w:r w:rsidR="00ED305D" w:rsidRPr="00ED305D">
        <w:rPr>
          <w:lang w:val="es-ES_tradnl"/>
        </w:rPr>
        <w:t xml:space="preserve"> </w:t>
      </w:r>
      <w:r w:rsidRPr="00ED305D">
        <w:rPr>
          <w:lang w:val="es-ES_tradnl"/>
        </w:rPr>
        <w:t>orgánica</w:t>
      </w:r>
      <w:r w:rsidR="00ED305D" w:rsidRPr="00ED305D">
        <w:rPr>
          <w:lang w:val="es-ES_tradnl"/>
        </w:rPr>
        <w:t xml:space="preserve"> </w:t>
      </w:r>
      <w:r w:rsidRPr="00ED305D">
        <w:rPr>
          <w:lang w:val="es-ES_tradnl"/>
        </w:rPr>
        <w:t>selectiva</w:t>
      </w:r>
      <w:r w:rsidR="00ED305D" w:rsidRPr="00ED305D">
        <w:rPr>
          <w:lang w:val="es-ES_tradnl"/>
        </w:rPr>
        <w:t xml:space="preserve"> </w:t>
      </w:r>
      <w:r w:rsidRPr="00ED305D">
        <w:rPr>
          <w:lang w:val="es-ES_tradnl"/>
        </w:rPr>
        <w:t>es</w:t>
      </w:r>
      <w:r w:rsidR="00ED305D" w:rsidRPr="00ED305D">
        <w:rPr>
          <w:lang w:val="es-ES_tradnl"/>
        </w:rPr>
        <w:t xml:space="preserve"> </w:t>
      </w:r>
      <w:r w:rsidRPr="00ED305D">
        <w:rPr>
          <w:lang w:val="es-ES_tradnl"/>
        </w:rPr>
        <w:t>la</w:t>
      </w:r>
      <w:r w:rsidR="00ED305D" w:rsidRPr="00ED305D">
        <w:rPr>
          <w:lang w:val="es-ES_tradnl"/>
        </w:rPr>
        <w:t xml:space="preserve"> </w:t>
      </w:r>
      <w:proofErr w:type="spellStart"/>
      <w:r w:rsidRPr="00ED305D">
        <w:rPr>
          <w:lang w:val="es-ES_tradnl"/>
        </w:rPr>
        <w:t>Mancomunid</w:t>
      </w:r>
      <w:proofErr w:type="spellEnd"/>
      <w:r w:rsidRPr="00ED305D">
        <w:rPr>
          <w:lang w:val="es-ES_tradnl"/>
        </w:rPr>
        <w:t xml:space="preserve"> ad de Ribera,</w:t>
      </w:r>
      <w:r w:rsidR="00ED305D" w:rsidRPr="00ED305D">
        <w:rPr>
          <w:lang w:val="es-ES_tradnl"/>
        </w:rPr>
        <w:t xml:space="preserve"> </w:t>
      </w:r>
      <w:r w:rsidRPr="00ED305D">
        <w:rPr>
          <w:lang w:val="es-ES_tradnl"/>
        </w:rPr>
        <w:t>que</w:t>
      </w:r>
      <w:r w:rsidR="00ED305D" w:rsidRPr="00ED305D">
        <w:rPr>
          <w:lang w:val="es-ES_tradnl"/>
        </w:rPr>
        <w:t xml:space="preserve"> </w:t>
      </w:r>
      <w:r w:rsidRPr="00ED305D">
        <w:rPr>
          <w:lang w:val="es-ES_tradnl"/>
        </w:rPr>
        <w:t>va</w:t>
      </w:r>
      <w:r w:rsidR="00ED305D" w:rsidRPr="00ED305D">
        <w:rPr>
          <w:lang w:val="es-ES_tradnl"/>
        </w:rPr>
        <w:t xml:space="preserve"> </w:t>
      </w:r>
      <w:r w:rsidRPr="00ED305D">
        <w:rPr>
          <w:lang w:val="es-ES_tradnl"/>
        </w:rPr>
        <w:t>a desarrollar su despliegue generalizado en 2021.</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spacing w:line="276" w:lineRule="auto"/>
        <w:ind w:left="2497"/>
        <w:rPr>
          <w:rFonts w:ascii="Arial" w:eastAsia="Arial" w:hAnsi="Arial" w:cs="Arial"/>
          <w:sz w:val="20"/>
          <w:szCs w:val="20"/>
          <w:lang w:val="es-ES_tradnl"/>
        </w:rPr>
      </w:pPr>
      <w:r w:rsidRPr="00ED305D">
        <w:rPr>
          <w:rFonts w:ascii="Arial" w:eastAsia="Arial" w:hAnsi="Arial" w:cs="Arial"/>
          <w:noProof/>
          <w:sz w:val="20"/>
          <w:szCs w:val="20"/>
          <w:lang w:val="es-ES" w:eastAsia="es-ES"/>
        </w:rPr>
        <w:drawing>
          <wp:inline distT="0" distB="0" distL="0" distR="0" wp14:anchorId="730A786B" wp14:editId="73BAA3B1">
            <wp:extent cx="4418224" cy="284435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4418224" cy="2844355"/>
                    </a:xfrm>
                    <a:prstGeom prst="rect">
                      <a:avLst/>
                    </a:prstGeom>
                  </pic:spPr>
                </pic:pic>
              </a:graphicData>
            </a:graphic>
          </wp:inline>
        </w:drawing>
      </w:r>
    </w:p>
    <w:p w:rsidR="00D5585A" w:rsidRPr="00ED305D" w:rsidRDefault="00D5585A" w:rsidP="007C690A">
      <w:pPr>
        <w:spacing w:before="2" w:line="276" w:lineRule="auto"/>
        <w:rPr>
          <w:rFonts w:ascii="Arial" w:eastAsia="Arial" w:hAnsi="Arial" w:cs="Arial"/>
          <w:sz w:val="19"/>
          <w:szCs w:val="19"/>
          <w:lang w:val="es-ES_tradnl"/>
        </w:rPr>
      </w:pPr>
    </w:p>
    <w:p w:rsidR="00D5585A" w:rsidRPr="00ED305D" w:rsidRDefault="00C91893" w:rsidP="007C690A">
      <w:pPr>
        <w:pStyle w:val="Textoindependiente"/>
        <w:spacing w:line="276" w:lineRule="auto"/>
        <w:ind w:left="1528" w:right="196" w:firstLine="513"/>
        <w:jc w:val="both"/>
        <w:rPr>
          <w:lang w:val="es-ES_tradnl"/>
        </w:rPr>
      </w:pPr>
      <w:r w:rsidRPr="00ED305D">
        <w:rPr>
          <w:lang w:val="es-ES_tradnl"/>
        </w:rPr>
        <w:t xml:space="preserve">Si se incluyen los restos de poda y jardinería, la cantidad total </w:t>
      </w:r>
      <w:r w:rsidR="00ED305D" w:rsidRPr="00ED305D">
        <w:rPr>
          <w:lang w:val="es-ES_tradnl"/>
        </w:rPr>
        <w:t>d</w:t>
      </w:r>
      <w:r w:rsidRPr="00ED305D">
        <w:rPr>
          <w:lang w:val="es-ES_tradnl"/>
        </w:rPr>
        <w:t xml:space="preserve">e </w:t>
      </w:r>
      <w:proofErr w:type="spellStart"/>
      <w:r w:rsidRPr="00ED305D">
        <w:rPr>
          <w:lang w:val="es-ES_tradnl"/>
        </w:rPr>
        <w:t>biorresiduos</w:t>
      </w:r>
      <w:proofErr w:type="spellEnd"/>
      <w:r w:rsidRPr="00ED305D">
        <w:rPr>
          <w:lang w:val="es-ES_tradnl"/>
        </w:rPr>
        <w:t xml:space="preserve"> recogidos selectivamente alcanza el 32% en 2019, porcentaje que supone un 68% de incremento desde el año de referencia (2014) tomado en el Plan de Residuos de Navarra 2017-2027, aunque todavía lejos del objetivo para 2020 (50%).</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spacing w:line="276" w:lineRule="auto"/>
        <w:ind w:left="2902"/>
        <w:rPr>
          <w:rFonts w:ascii="Arial" w:eastAsia="Arial" w:hAnsi="Arial" w:cs="Arial"/>
          <w:sz w:val="20"/>
          <w:szCs w:val="20"/>
          <w:lang w:val="es-ES_tradnl"/>
        </w:rPr>
      </w:pPr>
      <w:r w:rsidRPr="00ED305D">
        <w:rPr>
          <w:rFonts w:ascii="Arial" w:eastAsia="Arial" w:hAnsi="Arial" w:cs="Arial"/>
          <w:noProof/>
          <w:sz w:val="20"/>
          <w:szCs w:val="20"/>
          <w:lang w:val="es-ES" w:eastAsia="es-ES"/>
        </w:rPr>
        <w:drawing>
          <wp:inline distT="0" distB="0" distL="0" distR="0" wp14:anchorId="5A26C30C" wp14:editId="1C15860B">
            <wp:extent cx="3856992" cy="249021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3856992" cy="2490216"/>
                    </a:xfrm>
                    <a:prstGeom prst="rect">
                      <a:avLst/>
                    </a:prstGeom>
                  </pic:spPr>
                </pic:pic>
              </a:graphicData>
            </a:graphic>
          </wp:inline>
        </w:drawing>
      </w:r>
    </w:p>
    <w:p w:rsidR="00D5585A" w:rsidRPr="00ED305D" w:rsidRDefault="00D5585A" w:rsidP="007C690A">
      <w:pPr>
        <w:spacing w:line="276" w:lineRule="auto"/>
        <w:rPr>
          <w:rFonts w:ascii="Arial" w:eastAsia="Arial" w:hAnsi="Arial" w:cs="Arial"/>
          <w:sz w:val="20"/>
          <w:szCs w:val="20"/>
          <w:lang w:val="es-ES_tradnl"/>
        </w:rPr>
      </w:pPr>
    </w:p>
    <w:p w:rsidR="00D5585A" w:rsidRPr="00ED305D" w:rsidRDefault="00D5585A" w:rsidP="007C690A">
      <w:pPr>
        <w:spacing w:before="1" w:line="276" w:lineRule="auto"/>
        <w:rPr>
          <w:rFonts w:ascii="Arial" w:eastAsia="Arial" w:hAnsi="Arial" w:cs="Arial"/>
          <w:sz w:val="19"/>
          <w:szCs w:val="19"/>
          <w:lang w:val="es-ES_tradnl"/>
        </w:rPr>
      </w:pPr>
    </w:p>
    <w:p w:rsidR="00D5585A" w:rsidRPr="00ED305D" w:rsidRDefault="00C91893" w:rsidP="007C690A">
      <w:pPr>
        <w:pStyle w:val="Textoindependiente"/>
        <w:numPr>
          <w:ilvl w:val="0"/>
          <w:numId w:val="2"/>
        </w:numPr>
        <w:tabs>
          <w:tab w:val="left" w:pos="2041"/>
        </w:tabs>
        <w:spacing w:line="276" w:lineRule="auto"/>
        <w:rPr>
          <w:lang w:val="es-ES_tradnl"/>
        </w:rPr>
      </w:pPr>
      <w:r w:rsidRPr="00ED305D">
        <w:rPr>
          <w:u w:val="single" w:color="000000"/>
          <w:lang w:val="es-ES_tradnl"/>
        </w:rPr>
        <w:lastRenderedPageBreak/>
        <w:t>Impropios de esta recogida selectiva de F</w:t>
      </w:r>
      <w:r w:rsidRPr="00ED305D">
        <w:rPr>
          <w:lang w:val="es-ES_tradnl"/>
        </w:rPr>
        <w:t>ORS.</w:t>
      </w:r>
    </w:p>
    <w:p w:rsidR="00D5585A" w:rsidRPr="00ED305D" w:rsidRDefault="00D5585A" w:rsidP="007C690A">
      <w:pPr>
        <w:spacing w:before="2" w:line="276" w:lineRule="auto"/>
        <w:rPr>
          <w:rFonts w:ascii="Arial" w:eastAsia="Arial" w:hAnsi="Arial" w:cs="Arial"/>
          <w:sz w:val="11"/>
          <w:szCs w:val="11"/>
          <w:lang w:val="es-ES_tradnl"/>
        </w:rPr>
      </w:pPr>
    </w:p>
    <w:p w:rsidR="00D5585A" w:rsidRPr="00ED305D" w:rsidRDefault="00C91893" w:rsidP="007C690A">
      <w:pPr>
        <w:pStyle w:val="Textoindependiente"/>
        <w:spacing w:before="72" w:line="276" w:lineRule="auto"/>
        <w:ind w:right="229"/>
        <w:jc w:val="both"/>
        <w:rPr>
          <w:lang w:val="es-ES_tradnl"/>
        </w:rPr>
      </w:pPr>
      <w:r w:rsidRPr="00ED305D">
        <w:rPr>
          <w:lang w:val="es-ES_tradnl"/>
        </w:rPr>
        <w:t>Se aprecia un dato estable en cuanto a la media de los impropios de esta fracción que se recoge mediante 5º contenedor/puerta a puerta/</w:t>
      </w:r>
      <w:proofErr w:type="spellStart"/>
      <w:r w:rsidRPr="00ED305D">
        <w:rPr>
          <w:lang w:val="es-ES_tradnl"/>
        </w:rPr>
        <w:t>autocompostaje</w:t>
      </w:r>
      <w:proofErr w:type="spellEnd"/>
      <w:r w:rsidRPr="00ED305D">
        <w:rPr>
          <w:lang w:val="es-ES_tradnl"/>
        </w:rPr>
        <w:t>, el cual está en valores mínimos para lo esperado en este tipo de recogidas y que proporciona una excelente calidad para el compost/</w:t>
      </w:r>
      <w:proofErr w:type="spellStart"/>
      <w:r w:rsidRPr="00ED305D">
        <w:rPr>
          <w:lang w:val="es-ES_tradnl"/>
        </w:rPr>
        <w:t>digestato</w:t>
      </w:r>
      <w:proofErr w:type="spellEnd"/>
      <w:r w:rsidRPr="00ED305D">
        <w:rPr>
          <w:lang w:val="es-ES_tradnl"/>
        </w:rPr>
        <w:t xml:space="preserve"> obtenido con la materia orgánica recogida.</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pStyle w:val="Textoindependiente"/>
        <w:spacing w:line="276" w:lineRule="auto"/>
        <w:ind w:right="101"/>
        <w:rPr>
          <w:lang w:val="es-ES_tradnl"/>
        </w:rPr>
      </w:pPr>
      <w:r w:rsidRPr="00ED305D">
        <w:rPr>
          <w:lang w:val="es-ES_tradnl"/>
        </w:rPr>
        <w:t>En</w:t>
      </w:r>
      <w:r w:rsidR="00F7247F">
        <w:rPr>
          <w:lang w:val="es-ES_tradnl"/>
        </w:rPr>
        <w:t xml:space="preserve"> </w:t>
      </w:r>
      <w:r w:rsidRPr="00ED305D">
        <w:rPr>
          <w:lang w:val="es-ES_tradnl"/>
        </w:rPr>
        <w:t>relación</w:t>
      </w:r>
      <w:r w:rsidR="00F7247F">
        <w:rPr>
          <w:lang w:val="es-ES_tradnl"/>
        </w:rPr>
        <w:t xml:space="preserve"> </w:t>
      </w:r>
      <w:r w:rsidRPr="00ED305D">
        <w:rPr>
          <w:lang w:val="es-ES_tradnl"/>
        </w:rPr>
        <w:t>con</w:t>
      </w:r>
      <w:r w:rsidR="00F7247F">
        <w:rPr>
          <w:lang w:val="es-ES_tradnl"/>
        </w:rPr>
        <w:t xml:space="preserve"> </w:t>
      </w:r>
      <w:r w:rsidRPr="00ED305D">
        <w:rPr>
          <w:lang w:val="es-ES_tradnl"/>
        </w:rPr>
        <w:t>la</w:t>
      </w:r>
      <w:r w:rsidR="00F7247F">
        <w:rPr>
          <w:lang w:val="es-ES_tradnl"/>
        </w:rPr>
        <w:t xml:space="preserve"> </w:t>
      </w:r>
      <w:r w:rsidRPr="00ED305D">
        <w:rPr>
          <w:lang w:val="es-ES_tradnl"/>
        </w:rPr>
        <w:t>fracción</w:t>
      </w:r>
      <w:r w:rsidR="00F7247F">
        <w:rPr>
          <w:lang w:val="es-ES_tradnl"/>
        </w:rPr>
        <w:t xml:space="preserve"> </w:t>
      </w:r>
      <w:r w:rsidRPr="00ED305D">
        <w:rPr>
          <w:lang w:val="es-ES_tradnl"/>
        </w:rPr>
        <w:t>orgánica</w:t>
      </w:r>
      <w:r w:rsidR="00F7247F">
        <w:rPr>
          <w:lang w:val="es-ES_tradnl"/>
        </w:rPr>
        <w:t xml:space="preserve"> </w:t>
      </w:r>
      <w:r w:rsidRPr="00ED305D">
        <w:rPr>
          <w:lang w:val="es-ES_tradnl"/>
        </w:rPr>
        <w:t>del modelo de cuatro</w:t>
      </w:r>
      <w:r w:rsidR="00F7247F">
        <w:rPr>
          <w:lang w:val="es-ES_tradnl"/>
        </w:rPr>
        <w:t xml:space="preserve"> </w:t>
      </w:r>
      <w:r w:rsidRPr="00ED305D">
        <w:rPr>
          <w:lang w:val="es-ES_tradnl"/>
        </w:rPr>
        <w:t>contened ores (</w:t>
      </w:r>
      <w:proofErr w:type="spellStart"/>
      <w:r w:rsidRPr="00ED305D">
        <w:rPr>
          <w:lang w:val="es-ES_tradnl"/>
        </w:rPr>
        <w:t>Montejurra</w:t>
      </w:r>
      <w:proofErr w:type="spellEnd"/>
      <w:r w:rsidRPr="00ED305D">
        <w:rPr>
          <w:lang w:val="es-ES_tradnl"/>
        </w:rPr>
        <w:t>), se ha roto la tendencia creciente de aparición de impropios en este contenedor, seguramente</w:t>
      </w:r>
      <w:r w:rsidR="00ED305D" w:rsidRPr="00ED305D">
        <w:rPr>
          <w:lang w:val="es-ES_tradnl"/>
        </w:rPr>
        <w:t xml:space="preserve"> </w:t>
      </w:r>
      <w:r w:rsidRPr="00ED305D">
        <w:rPr>
          <w:lang w:val="es-ES_tradnl"/>
        </w:rPr>
        <w:t>fruto</w:t>
      </w:r>
      <w:r w:rsidR="00ED305D" w:rsidRPr="00ED305D">
        <w:rPr>
          <w:lang w:val="es-ES_tradnl"/>
        </w:rPr>
        <w:t xml:space="preserve"> </w:t>
      </w:r>
      <w:r w:rsidRPr="00ED305D">
        <w:rPr>
          <w:lang w:val="es-ES_tradnl"/>
        </w:rPr>
        <w:t>de las</w:t>
      </w:r>
      <w:r w:rsidR="00ED305D" w:rsidRPr="00ED305D">
        <w:rPr>
          <w:lang w:val="es-ES_tradnl"/>
        </w:rPr>
        <w:t xml:space="preserve"> </w:t>
      </w:r>
      <w:r w:rsidRPr="00ED305D">
        <w:rPr>
          <w:lang w:val="es-ES_tradnl"/>
        </w:rPr>
        <w:t>potentes</w:t>
      </w:r>
      <w:r w:rsidR="00ED305D" w:rsidRPr="00ED305D">
        <w:rPr>
          <w:lang w:val="es-ES_tradnl"/>
        </w:rPr>
        <w:t xml:space="preserve"> </w:t>
      </w:r>
      <w:r w:rsidRPr="00ED305D">
        <w:rPr>
          <w:lang w:val="es-ES_tradnl"/>
        </w:rPr>
        <w:t>medidas</w:t>
      </w:r>
      <w:r w:rsidR="00F7247F">
        <w:rPr>
          <w:lang w:val="es-ES_tradnl"/>
        </w:rPr>
        <w:t xml:space="preserve"> </w:t>
      </w:r>
      <w:r w:rsidRPr="00ED305D">
        <w:rPr>
          <w:lang w:val="es-ES_tradnl"/>
        </w:rPr>
        <w:t>de acompañamiento realizadas con esta fracción y que pueden mejorar apreciablemente en próximos años si continúan segregando correctamente fracciones por otras vías, dejando un contenedor con niveles de impropios de acuerdo al Plan de Residuos de Navarra 2017-2027 y a la Ley Foral 14/2018.</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pStyle w:val="Textoindependiente"/>
        <w:spacing w:line="276" w:lineRule="auto"/>
        <w:ind w:right="230"/>
        <w:jc w:val="both"/>
        <w:rPr>
          <w:lang w:val="es-ES_tradnl"/>
        </w:rPr>
      </w:pPr>
      <w:r w:rsidRPr="00ED305D">
        <w:rPr>
          <w:lang w:val="es-ES_tradnl"/>
        </w:rPr>
        <w:t>La media ponderada</w:t>
      </w:r>
      <w:r>
        <w:rPr>
          <w:lang w:val="es-ES_tradnl"/>
        </w:rPr>
        <w:t xml:space="preserve"> </w:t>
      </w:r>
      <w:r w:rsidRPr="00ED305D">
        <w:rPr>
          <w:lang w:val="es-ES_tradnl"/>
        </w:rPr>
        <w:t>de impropios también se ha visto reducida</w:t>
      </w:r>
      <w:r>
        <w:rPr>
          <w:lang w:val="es-ES_tradnl"/>
        </w:rPr>
        <w:t xml:space="preserve"> </w:t>
      </w:r>
      <w:r w:rsidRPr="00ED305D">
        <w:rPr>
          <w:lang w:val="es-ES_tradnl"/>
        </w:rPr>
        <w:t>y cumple ya lo establecido para 2020 (20%), y está muy cerca del objetivo previsto para 2022 (15%).</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spacing w:line="276" w:lineRule="auto"/>
        <w:ind w:left="2503"/>
        <w:rPr>
          <w:rFonts w:ascii="Arial" w:eastAsia="Arial" w:hAnsi="Arial" w:cs="Arial"/>
          <w:sz w:val="20"/>
          <w:szCs w:val="20"/>
          <w:lang w:val="es-ES_tradnl"/>
        </w:rPr>
      </w:pPr>
      <w:r w:rsidRPr="00ED305D">
        <w:rPr>
          <w:rFonts w:ascii="Arial" w:eastAsia="Arial" w:hAnsi="Arial" w:cs="Arial"/>
          <w:noProof/>
          <w:sz w:val="20"/>
          <w:szCs w:val="20"/>
          <w:lang w:val="es-ES" w:eastAsia="es-ES"/>
        </w:rPr>
        <w:drawing>
          <wp:inline distT="0" distB="0" distL="0" distR="0" wp14:anchorId="00C40FF1" wp14:editId="7CA45003">
            <wp:extent cx="4215453" cy="2374773"/>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4215453" cy="2374773"/>
                    </a:xfrm>
                    <a:prstGeom prst="rect">
                      <a:avLst/>
                    </a:prstGeom>
                  </pic:spPr>
                </pic:pic>
              </a:graphicData>
            </a:graphic>
          </wp:inline>
        </w:drawing>
      </w:r>
    </w:p>
    <w:p w:rsidR="00D5585A" w:rsidRPr="00ED305D" w:rsidRDefault="00D5585A" w:rsidP="007C690A">
      <w:pPr>
        <w:spacing w:line="276" w:lineRule="auto"/>
        <w:rPr>
          <w:rFonts w:ascii="Arial" w:eastAsia="Arial" w:hAnsi="Arial" w:cs="Arial"/>
          <w:lang w:val="es-ES_tradnl"/>
        </w:rPr>
      </w:pPr>
    </w:p>
    <w:p w:rsidR="00D5585A" w:rsidRPr="00ED305D" w:rsidRDefault="00D5585A" w:rsidP="007C690A">
      <w:pPr>
        <w:spacing w:line="276" w:lineRule="auto"/>
        <w:rPr>
          <w:rFonts w:ascii="Arial" w:eastAsia="Arial" w:hAnsi="Arial" w:cs="Arial"/>
          <w:lang w:val="es-ES_tradnl"/>
        </w:rPr>
      </w:pPr>
    </w:p>
    <w:p w:rsidR="00D5585A" w:rsidRPr="00ED305D" w:rsidRDefault="00C91893" w:rsidP="007C690A">
      <w:pPr>
        <w:pStyle w:val="Ttulo1"/>
        <w:numPr>
          <w:ilvl w:val="0"/>
          <w:numId w:val="1"/>
        </w:numPr>
        <w:tabs>
          <w:tab w:val="left" w:pos="1321"/>
        </w:tabs>
        <w:spacing w:before="142" w:line="276" w:lineRule="auto"/>
        <w:ind w:right="229"/>
        <w:jc w:val="both"/>
        <w:rPr>
          <w:b w:val="0"/>
          <w:bCs w:val="0"/>
          <w:lang w:val="es-ES_tradnl"/>
        </w:rPr>
      </w:pPr>
      <w:r w:rsidRPr="00ED305D">
        <w:rPr>
          <w:lang w:val="es-ES_tradnl"/>
        </w:rPr>
        <w:t>Pregunta 2. En qué cantidad o porcentaje se ha reducido la generación de residuos como resultado del despliegue de las campañas promovidas por el Gobierno desde que se aprobó la Ley.</w:t>
      </w:r>
    </w:p>
    <w:p w:rsidR="00D5585A" w:rsidRPr="00ED305D" w:rsidRDefault="00D5585A" w:rsidP="007C690A">
      <w:pPr>
        <w:spacing w:before="5" w:line="276" w:lineRule="auto"/>
        <w:rPr>
          <w:rFonts w:ascii="Arial" w:eastAsia="Arial" w:hAnsi="Arial" w:cs="Arial"/>
          <w:b/>
          <w:bCs/>
          <w:sz w:val="17"/>
          <w:szCs w:val="17"/>
          <w:lang w:val="es-ES_tradnl"/>
        </w:rPr>
      </w:pPr>
    </w:p>
    <w:p w:rsidR="00D5585A" w:rsidRPr="00ED305D" w:rsidRDefault="00C91893" w:rsidP="007C690A">
      <w:pPr>
        <w:pStyle w:val="Textoindependiente"/>
        <w:spacing w:line="276" w:lineRule="auto"/>
        <w:ind w:left="1321" w:right="208"/>
        <w:jc w:val="both"/>
        <w:rPr>
          <w:lang w:val="es-ES_tradnl"/>
        </w:rPr>
      </w:pPr>
      <w:r w:rsidRPr="00ED305D">
        <w:rPr>
          <w:lang w:val="es-ES_tradnl"/>
        </w:rPr>
        <w:t>Respuesta 2. Se adjunta la tabla de generación de residuos en los últimos años, en kg/</w:t>
      </w:r>
      <w:proofErr w:type="spellStart"/>
      <w:r w:rsidRPr="00ED305D">
        <w:rPr>
          <w:lang w:val="es-ES_tradnl"/>
        </w:rPr>
        <w:t>hab.año</w:t>
      </w:r>
      <w:proofErr w:type="spellEnd"/>
      <w:r w:rsidRPr="00ED305D">
        <w:rPr>
          <w:lang w:val="es-ES_tradnl"/>
        </w:rPr>
        <w:t>. Se observa un reciente crecimiento en la generación, tras la crisis del 2007, pero hay una estabilización en 2019, tras la aprobación de la Ley Foral 14/2018, fruto del Plan de Residuos de Navarra 2017-2027, que esperamos confirme para los siguientes años el descenso en la generación para ir alcanzando los objetivos de reducción en 2027.</w:t>
      </w:r>
    </w:p>
    <w:p w:rsidR="00D5585A" w:rsidRPr="00ED305D" w:rsidRDefault="00D5585A" w:rsidP="007C690A">
      <w:pPr>
        <w:spacing w:line="276" w:lineRule="auto"/>
        <w:rPr>
          <w:rFonts w:ascii="Arial" w:eastAsia="Arial" w:hAnsi="Arial" w:cs="Arial"/>
          <w:sz w:val="20"/>
          <w:szCs w:val="20"/>
          <w:lang w:val="es-ES_tradnl"/>
        </w:rPr>
      </w:pPr>
    </w:p>
    <w:p w:rsidR="00D5585A" w:rsidRPr="00ED305D" w:rsidRDefault="00D5585A" w:rsidP="007C690A">
      <w:pPr>
        <w:spacing w:before="1" w:line="276" w:lineRule="auto"/>
        <w:rPr>
          <w:rFonts w:ascii="Arial" w:eastAsia="Arial" w:hAnsi="Arial" w:cs="Arial"/>
          <w:sz w:val="19"/>
          <w:szCs w:val="19"/>
          <w:lang w:val="es-ES_tradnl"/>
        </w:rPr>
      </w:pPr>
    </w:p>
    <w:p w:rsidR="00D5585A" w:rsidRPr="00ED305D" w:rsidRDefault="00C91893" w:rsidP="00C91893">
      <w:pPr>
        <w:spacing w:line="276" w:lineRule="auto"/>
        <w:ind w:left="1321"/>
        <w:rPr>
          <w:rFonts w:ascii="Arial" w:eastAsia="Arial" w:hAnsi="Arial" w:cs="Arial"/>
          <w:sz w:val="20"/>
          <w:szCs w:val="20"/>
          <w:lang w:val="es-ES_tradnl"/>
        </w:rPr>
      </w:pPr>
      <w:r w:rsidRPr="00ED305D">
        <w:rPr>
          <w:rFonts w:ascii="Arial" w:eastAsia="Arial" w:hAnsi="Arial" w:cs="Arial"/>
          <w:noProof/>
          <w:sz w:val="20"/>
          <w:szCs w:val="20"/>
          <w:lang w:val="es-ES" w:eastAsia="es-ES"/>
        </w:rPr>
        <w:lastRenderedPageBreak/>
        <w:drawing>
          <wp:inline distT="0" distB="0" distL="0" distR="0" wp14:anchorId="20CF9D0E" wp14:editId="57C8DF5F">
            <wp:extent cx="5200629" cy="303847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5200629" cy="3038475"/>
                    </a:xfrm>
                    <a:prstGeom prst="rect">
                      <a:avLst/>
                    </a:prstGeom>
                  </pic:spPr>
                </pic:pic>
              </a:graphicData>
            </a:graphic>
          </wp:inline>
        </w:drawing>
      </w:r>
    </w:p>
    <w:p w:rsidR="00D5585A" w:rsidRPr="00ED305D" w:rsidRDefault="00D5585A" w:rsidP="007C690A">
      <w:pPr>
        <w:spacing w:line="276" w:lineRule="auto"/>
        <w:rPr>
          <w:rFonts w:ascii="Arial" w:eastAsia="Arial" w:hAnsi="Arial" w:cs="Arial"/>
          <w:sz w:val="20"/>
          <w:szCs w:val="20"/>
          <w:lang w:val="es-ES_tradnl"/>
        </w:rPr>
      </w:pPr>
    </w:p>
    <w:p w:rsidR="00D5585A" w:rsidRPr="00ED305D" w:rsidRDefault="00C91893" w:rsidP="007C690A">
      <w:pPr>
        <w:pStyle w:val="Ttulo1"/>
        <w:numPr>
          <w:ilvl w:val="0"/>
          <w:numId w:val="1"/>
        </w:numPr>
        <w:tabs>
          <w:tab w:val="left" w:pos="1321"/>
        </w:tabs>
        <w:spacing w:before="72" w:line="276" w:lineRule="auto"/>
        <w:ind w:right="129"/>
        <w:rPr>
          <w:b w:val="0"/>
          <w:bCs w:val="0"/>
          <w:lang w:val="es-ES_tradnl"/>
        </w:rPr>
      </w:pPr>
      <w:r w:rsidRPr="00ED305D">
        <w:rPr>
          <w:lang w:val="es-ES_tradnl"/>
        </w:rPr>
        <w:t>Pregunta 3. En qué fecha se reunió por última vez la Comisión de Seguimiento del Plan Director.</w:t>
      </w:r>
    </w:p>
    <w:p w:rsidR="00D5585A" w:rsidRPr="00ED305D" w:rsidRDefault="00D5585A" w:rsidP="007C690A">
      <w:pPr>
        <w:spacing w:before="5" w:line="276" w:lineRule="auto"/>
        <w:rPr>
          <w:rFonts w:ascii="Arial" w:eastAsia="Arial" w:hAnsi="Arial" w:cs="Arial"/>
          <w:b/>
          <w:bCs/>
          <w:sz w:val="17"/>
          <w:szCs w:val="17"/>
          <w:lang w:val="es-ES_tradnl"/>
        </w:rPr>
      </w:pPr>
    </w:p>
    <w:p w:rsidR="00D5585A" w:rsidRPr="00ED305D" w:rsidRDefault="00C91893" w:rsidP="007C690A">
      <w:pPr>
        <w:pStyle w:val="Textoindependiente"/>
        <w:spacing w:line="276" w:lineRule="auto"/>
        <w:ind w:left="1321" w:right="108"/>
        <w:jc w:val="both"/>
        <w:rPr>
          <w:lang w:val="es-ES_tradnl"/>
        </w:rPr>
      </w:pPr>
      <w:r w:rsidRPr="00ED305D">
        <w:rPr>
          <w:lang w:val="es-ES_tradnl"/>
        </w:rPr>
        <w:t>Respuesta 3. La última reunión fue el 21 de marzo de 2019, reunión del Plenario de la Comisión, donde se presentaron los datos obtenidos hasta la fecha en relación con el Plan de Residuos de Navarra 2017-2027, así como las actividades realizadas por la Oficina de Prevención de Residuos e impulso hacia la Economía Circular. Se adjuntan como anejos. Se prevé que para el mes de octubre se pueda realizar el próximo plenario de la Comisión para la nueva presentación de datos obtenidos y actividades realizadas.</w:t>
      </w:r>
    </w:p>
    <w:p w:rsidR="00D5585A" w:rsidRPr="00ED305D" w:rsidRDefault="00D5585A" w:rsidP="007C690A">
      <w:pPr>
        <w:spacing w:line="276" w:lineRule="auto"/>
        <w:rPr>
          <w:rFonts w:ascii="Arial" w:eastAsia="Arial" w:hAnsi="Arial" w:cs="Arial"/>
          <w:lang w:val="es-ES_tradnl"/>
        </w:rPr>
      </w:pPr>
    </w:p>
    <w:p w:rsidR="00011703" w:rsidRDefault="00C91893" w:rsidP="007C690A">
      <w:pPr>
        <w:pStyle w:val="Textoindependiente"/>
        <w:spacing w:line="276" w:lineRule="auto"/>
        <w:ind w:left="3962" w:right="402" w:hanging="2734"/>
        <w:rPr>
          <w:lang w:val="es-ES_tradnl"/>
        </w:rPr>
      </w:pPr>
      <w:r w:rsidRPr="00ED305D">
        <w:rPr>
          <w:lang w:val="es-ES_tradnl"/>
        </w:rPr>
        <w:t>Pampl</w:t>
      </w:r>
      <w:r w:rsidR="00011703">
        <w:rPr>
          <w:lang w:val="es-ES_tradnl"/>
        </w:rPr>
        <w:t>ona, 25 de septiembre del 2020</w:t>
      </w:r>
    </w:p>
    <w:p w:rsidR="00D5585A" w:rsidRPr="00ED305D" w:rsidRDefault="00C91893" w:rsidP="007C690A">
      <w:pPr>
        <w:pStyle w:val="Textoindependiente"/>
        <w:spacing w:line="276" w:lineRule="auto"/>
        <w:ind w:left="3962" w:right="402" w:hanging="2734"/>
        <w:rPr>
          <w:lang w:val="es-ES_tradnl"/>
        </w:rPr>
      </w:pPr>
      <w:bookmarkStart w:id="1" w:name="_GoBack"/>
      <w:bookmarkEnd w:id="1"/>
      <w:r w:rsidRPr="00ED305D">
        <w:rPr>
          <w:lang w:val="es-ES_tradnl"/>
        </w:rPr>
        <w:t xml:space="preserve">El jefe del Servicio de Economía Circular y Cambio Climático, Pedro </w:t>
      </w:r>
      <w:proofErr w:type="spellStart"/>
      <w:r w:rsidRPr="00ED305D">
        <w:rPr>
          <w:lang w:val="es-ES_tradnl"/>
        </w:rPr>
        <w:t>Zuazo</w:t>
      </w:r>
      <w:proofErr w:type="spellEnd"/>
      <w:r w:rsidRPr="00ED305D">
        <w:rPr>
          <w:lang w:val="es-ES_tradnl"/>
        </w:rPr>
        <w:t xml:space="preserve"> </w:t>
      </w:r>
      <w:proofErr w:type="spellStart"/>
      <w:r w:rsidRPr="00ED305D">
        <w:rPr>
          <w:lang w:val="es-ES_tradnl"/>
        </w:rPr>
        <w:t>Onagoitia</w:t>
      </w:r>
      <w:proofErr w:type="spellEnd"/>
      <w:r w:rsidRPr="00ED305D">
        <w:rPr>
          <w:lang w:val="es-ES_tradnl"/>
        </w:rPr>
        <w:t>.</w:t>
      </w:r>
    </w:p>
    <w:sectPr w:rsidR="00D5585A" w:rsidRPr="00ED305D" w:rsidSect="00C91893">
      <w:headerReference w:type="default" r:id="rId13"/>
      <w:pgSz w:w="11910" w:h="16840"/>
      <w:pgMar w:top="1800" w:right="720" w:bottom="709" w:left="74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740" w:rsidRDefault="00C91893">
      <w:r>
        <w:separator/>
      </w:r>
    </w:p>
  </w:endnote>
  <w:endnote w:type="continuationSeparator" w:id="0">
    <w:p w:rsidR="00993740" w:rsidRDefault="00C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740" w:rsidRDefault="00C91893">
      <w:r>
        <w:separator/>
      </w:r>
    </w:p>
  </w:footnote>
  <w:footnote w:type="continuationSeparator" w:id="0">
    <w:p w:rsidR="00993740" w:rsidRDefault="00C9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5A" w:rsidRDefault="00D5585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1807"/>
    <w:multiLevelType w:val="hybridMultilevel"/>
    <w:tmpl w:val="FE686016"/>
    <w:lvl w:ilvl="0" w:tplc="A342B57A">
      <w:start w:val="1"/>
      <w:numFmt w:val="bullet"/>
      <w:lvlText w:val="-"/>
      <w:lvlJc w:val="left"/>
      <w:pPr>
        <w:ind w:left="1321" w:hanging="360"/>
      </w:pPr>
      <w:rPr>
        <w:rFonts w:ascii="Arial" w:eastAsia="Arial" w:hAnsi="Arial" w:hint="default"/>
        <w:b/>
        <w:bCs/>
        <w:sz w:val="22"/>
        <w:szCs w:val="22"/>
      </w:rPr>
    </w:lvl>
    <w:lvl w:ilvl="1" w:tplc="A540F29E">
      <w:start w:val="1"/>
      <w:numFmt w:val="bullet"/>
      <w:lvlText w:val="•"/>
      <w:lvlJc w:val="left"/>
      <w:pPr>
        <w:ind w:left="2243" w:hanging="360"/>
      </w:pPr>
      <w:rPr>
        <w:rFonts w:hint="default"/>
      </w:rPr>
    </w:lvl>
    <w:lvl w:ilvl="2" w:tplc="1F22CA6E">
      <w:start w:val="1"/>
      <w:numFmt w:val="bullet"/>
      <w:lvlText w:val="•"/>
      <w:lvlJc w:val="left"/>
      <w:pPr>
        <w:ind w:left="3166" w:hanging="360"/>
      </w:pPr>
      <w:rPr>
        <w:rFonts w:hint="default"/>
      </w:rPr>
    </w:lvl>
    <w:lvl w:ilvl="3" w:tplc="7FF2E9E2">
      <w:start w:val="1"/>
      <w:numFmt w:val="bullet"/>
      <w:lvlText w:val="•"/>
      <w:lvlJc w:val="left"/>
      <w:pPr>
        <w:ind w:left="4088" w:hanging="360"/>
      </w:pPr>
      <w:rPr>
        <w:rFonts w:hint="default"/>
      </w:rPr>
    </w:lvl>
    <w:lvl w:ilvl="4" w:tplc="3EA23FD0">
      <w:start w:val="1"/>
      <w:numFmt w:val="bullet"/>
      <w:lvlText w:val="•"/>
      <w:lvlJc w:val="left"/>
      <w:pPr>
        <w:ind w:left="5011" w:hanging="360"/>
      </w:pPr>
      <w:rPr>
        <w:rFonts w:hint="default"/>
      </w:rPr>
    </w:lvl>
    <w:lvl w:ilvl="5" w:tplc="8578B4AC">
      <w:start w:val="1"/>
      <w:numFmt w:val="bullet"/>
      <w:lvlText w:val="•"/>
      <w:lvlJc w:val="left"/>
      <w:pPr>
        <w:ind w:left="5933" w:hanging="360"/>
      </w:pPr>
      <w:rPr>
        <w:rFonts w:hint="default"/>
      </w:rPr>
    </w:lvl>
    <w:lvl w:ilvl="6" w:tplc="ABF20A36">
      <w:start w:val="1"/>
      <w:numFmt w:val="bullet"/>
      <w:lvlText w:val="•"/>
      <w:lvlJc w:val="left"/>
      <w:pPr>
        <w:ind w:left="6856" w:hanging="360"/>
      </w:pPr>
      <w:rPr>
        <w:rFonts w:hint="default"/>
      </w:rPr>
    </w:lvl>
    <w:lvl w:ilvl="7" w:tplc="155CB910">
      <w:start w:val="1"/>
      <w:numFmt w:val="bullet"/>
      <w:lvlText w:val="•"/>
      <w:lvlJc w:val="left"/>
      <w:pPr>
        <w:ind w:left="7778" w:hanging="360"/>
      </w:pPr>
      <w:rPr>
        <w:rFonts w:hint="default"/>
      </w:rPr>
    </w:lvl>
    <w:lvl w:ilvl="8" w:tplc="37BCB956">
      <w:start w:val="1"/>
      <w:numFmt w:val="bullet"/>
      <w:lvlText w:val="•"/>
      <w:lvlJc w:val="left"/>
      <w:pPr>
        <w:ind w:left="8701" w:hanging="360"/>
      </w:pPr>
      <w:rPr>
        <w:rFonts w:hint="default"/>
      </w:rPr>
    </w:lvl>
  </w:abstractNum>
  <w:abstractNum w:abstractNumId="1">
    <w:nsid w:val="30ED275D"/>
    <w:multiLevelType w:val="hybridMultilevel"/>
    <w:tmpl w:val="A4F4B15E"/>
    <w:lvl w:ilvl="0" w:tplc="0F822D44">
      <w:start w:val="1"/>
      <w:numFmt w:val="bullet"/>
      <w:lvlText w:val="-"/>
      <w:lvlJc w:val="left"/>
      <w:pPr>
        <w:ind w:left="1941" w:hanging="360"/>
      </w:pPr>
      <w:rPr>
        <w:rFonts w:ascii="Arial" w:eastAsia="Arial" w:hAnsi="Arial" w:hint="default"/>
        <w:sz w:val="22"/>
        <w:szCs w:val="22"/>
      </w:rPr>
    </w:lvl>
    <w:lvl w:ilvl="1" w:tplc="F154DCCE">
      <w:start w:val="1"/>
      <w:numFmt w:val="bullet"/>
      <w:lvlText w:val=""/>
      <w:lvlJc w:val="left"/>
      <w:pPr>
        <w:ind w:left="2661" w:hanging="360"/>
      </w:pPr>
      <w:rPr>
        <w:rFonts w:ascii="Symbol" w:eastAsia="Symbol" w:hAnsi="Symbol" w:hint="default"/>
        <w:w w:val="99"/>
        <w:sz w:val="22"/>
        <w:szCs w:val="22"/>
      </w:rPr>
    </w:lvl>
    <w:lvl w:ilvl="2" w:tplc="4A0042C4">
      <w:start w:val="1"/>
      <w:numFmt w:val="bullet"/>
      <w:lvlText w:val="•"/>
      <w:lvlJc w:val="left"/>
      <w:pPr>
        <w:ind w:left="3599" w:hanging="360"/>
      </w:pPr>
      <w:rPr>
        <w:rFonts w:hint="default"/>
      </w:rPr>
    </w:lvl>
    <w:lvl w:ilvl="3" w:tplc="E7264428">
      <w:start w:val="1"/>
      <w:numFmt w:val="bullet"/>
      <w:lvlText w:val="•"/>
      <w:lvlJc w:val="left"/>
      <w:pPr>
        <w:ind w:left="4537" w:hanging="360"/>
      </w:pPr>
      <w:rPr>
        <w:rFonts w:hint="default"/>
      </w:rPr>
    </w:lvl>
    <w:lvl w:ilvl="4" w:tplc="3CEEF492">
      <w:start w:val="1"/>
      <w:numFmt w:val="bullet"/>
      <w:lvlText w:val="•"/>
      <w:lvlJc w:val="left"/>
      <w:pPr>
        <w:ind w:left="5476" w:hanging="360"/>
      </w:pPr>
      <w:rPr>
        <w:rFonts w:hint="default"/>
      </w:rPr>
    </w:lvl>
    <w:lvl w:ilvl="5" w:tplc="1B4ECE6C">
      <w:start w:val="1"/>
      <w:numFmt w:val="bullet"/>
      <w:lvlText w:val="•"/>
      <w:lvlJc w:val="left"/>
      <w:pPr>
        <w:ind w:left="6414" w:hanging="360"/>
      </w:pPr>
      <w:rPr>
        <w:rFonts w:hint="default"/>
      </w:rPr>
    </w:lvl>
    <w:lvl w:ilvl="6" w:tplc="9D203EE4">
      <w:start w:val="1"/>
      <w:numFmt w:val="bullet"/>
      <w:lvlText w:val="•"/>
      <w:lvlJc w:val="left"/>
      <w:pPr>
        <w:ind w:left="7352" w:hanging="360"/>
      </w:pPr>
      <w:rPr>
        <w:rFonts w:hint="default"/>
      </w:rPr>
    </w:lvl>
    <w:lvl w:ilvl="7" w:tplc="22D81854">
      <w:start w:val="1"/>
      <w:numFmt w:val="bullet"/>
      <w:lvlText w:val="•"/>
      <w:lvlJc w:val="left"/>
      <w:pPr>
        <w:ind w:left="8291" w:hanging="360"/>
      </w:pPr>
      <w:rPr>
        <w:rFonts w:hint="default"/>
      </w:rPr>
    </w:lvl>
    <w:lvl w:ilvl="8" w:tplc="A290F0AE">
      <w:start w:val="1"/>
      <w:numFmt w:val="bullet"/>
      <w:lvlText w:val="•"/>
      <w:lvlJc w:val="left"/>
      <w:pPr>
        <w:ind w:left="9229" w:hanging="360"/>
      </w:pPr>
      <w:rPr>
        <w:rFonts w:hint="default"/>
      </w:rPr>
    </w:lvl>
  </w:abstractNum>
  <w:abstractNum w:abstractNumId="2">
    <w:nsid w:val="645C6C24"/>
    <w:multiLevelType w:val="hybridMultilevel"/>
    <w:tmpl w:val="BF081B14"/>
    <w:lvl w:ilvl="0" w:tplc="2466C0B2">
      <w:start w:val="1"/>
      <w:numFmt w:val="bullet"/>
      <w:lvlText w:val=""/>
      <w:lvlJc w:val="left"/>
      <w:pPr>
        <w:ind w:left="2041" w:hanging="360"/>
      </w:pPr>
      <w:rPr>
        <w:rFonts w:ascii="Symbol" w:eastAsia="Symbol" w:hAnsi="Symbol" w:hint="default"/>
        <w:w w:val="99"/>
        <w:sz w:val="22"/>
        <w:szCs w:val="22"/>
      </w:rPr>
    </w:lvl>
    <w:lvl w:ilvl="1" w:tplc="F9A6DE60">
      <w:start w:val="1"/>
      <w:numFmt w:val="bullet"/>
      <w:lvlText w:val="•"/>
      <w:lvlJc w:val="left"/>
      <w:pPr>
        <w:ind w:left="2893" w:hanging="360"/>
      </w:pPr>
      <w:rPr>
        <w:rFonts w:hint="default"/>
      </w:rPr>
    </w:lvl>
    <w:lvl w:ilvl="2" w:tplc="CB2AAAEE">
      <w:start w:val="1"/>
      <w:numFmt w:val="bullet"/>
      <w:lvlText w:val="•"/>
      <w:lvlJc w:val="left"/>
      <w:pPr>
        <w:ind w:left="3746" w:hanging="360"/>
      </w:pPr>
      <w:rPr>
        <w:rFonts w:hint="default"/>
      </w:rPr>
    </w:lvl>
    <w:lvl w:ilvl="3" w:tplc="123E47E0">
      <w:start w:val="1"/>
      <w:numFmt w:val="bullet"/>
      <w:lvlText w:val="•"/>
      <w:lvlJc w:val="left"/>
      <w:pPr>
        <w:ind w:left="4598" w:hanging="360"/>
      </w:pPr>
      <w:rPr>
        <w:rFonts w:hint="default"/>
      </w:rPr>
    </w:lvl>
    <w:lvl w:ilvl="4" w:tplc="CC8A6062">
      <w:start w:val="1"/>
      <w:numFmt w:val="bullet"/>
      <w:lvlText w:val="•"/>
      <w:lvlJc w:val="left"/>
      <w:pPr>
        <w:ind w:left="5451" w:hanging="360"/>
      </w:pPr>
      <w:rPr>
        <w:rFonts w:hint="default"/>
      </w:rPr>
    </w:lvl>
    <w:lvl w:ilvl="5" w:tplc="23E424F2">
      <w:start w:val="1"/>
      <w:numFmt w:val="bullet"/>
      <w:lvlText w:val="•"/>
      <w:lvlJc w:val="left"/>
      <w:pPr>
        <w:ind w:left="6303" w:hanging="360"/>
      </w:pPr>
      <w:rPr>
        <w:rFonts w:hint="default"/>
      </w:rPr>
    </w:lvl>
    <w:lvl w:ilvl="6" w:tplc="CEE0E22C">
      <w:start w:val="1"/>
      <w:numFmt w:val="bullet"/>
      <w:lvlText w:val="•"/>
      <w:lvlJc w:val="left"/>
      <w:pPr>
        <w:ind w:left="7156" w:hanging="360"/>
      </w:pPr>
      <w:rPr>
        <w:rFonts w:hint="default"/>
      </w:rPr>
    </w:lvl>
    <w:lvl w:ilvl="7" w:tplc="6CC080DA">
      <w:start w:val="1"/>
      <w:numFmt w:val="bullet"/>
      <w:lvlText w:val="•"/>
      <w:lvlJc w:val="left"/>
      <w:pPr>
        <w:ind w:left="8008" w:hanging="360"/>
      </w:pPr>
      <w:rPr>
        <w:rFonts w:hint="default"/>
      </w:rPr>
    </w:lvl>
    <w:lvl w:ilvl="8" w:tplc="D200D692">
      <w:start w:val="1"/>
      <w:numFmt w:val="bullet"/>
      <w:lvlText w:val="•"/>
      <w:lvlJc w:val="left"/>
      <w:pPr>
        <w:ind w:left="8861"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D5585A"/>
    <w:rsid w:val="00011703"/>
    <w:rsid w:val="0046404B"/>
    <w:rsid w:val="007C690A"/>
    <w:rsid w:val="00993740"/>
    <w:rsid w:val="00C91893"/>
    <w:rsid w:val="00D5585A"/>
    <w:rsid w:val="00ED305D"/>
    <w:rsid w:val="00F72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321" w:hanging="360"/>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41"/>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C690A"/>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90A"/>
    <w:rPr>
      <w:rFonts w:ascii="Tahoma" w:hAnsi="Tahoma" w:cs="Tahoma"/>
      <w:sz w:val="16"/>
      <w:szCs w:val="16"/>
    </w:rPr>
  </w:style>
  <w:style w:type="paragraph" w:styleId="Encabezado">
    <w:name w:val="header"/>
    <w:basedOn w:val="Normal"/>
    <w:link w:val="EncabezadoCar"/>
    <w:uiPriority w:val="99"/>
    <w:unhideWhenUsed/>
    <w:rsid w:val="007C690A"/>
    <w:pPr>
      <w:tabs>
        <w:tab w:val="center" w:pos="4252"/>
        <w:tab w:val="right" w:pos="8504"/>
      </w:tabs>
    </w:pPr>
  </w:style>
  <w:style w:type="character" w:customStyle="1" w:styleId="EncabezadoCar">
    <w:name w:val="Encabezado Car"/>
    <w:basedOn w:val="Fuentedeprrafopredeter"/>
    <w:link w:val="Encabezado"/>
    <w:uiPriority w:val="99"/>
    <w:rsid w:val="007C690A"/>
  </w:style>
  <w:style w:type="paragraph" w:styleId="Piedepgina">
    <w:name w:val="footer"/>
    <w:basedOn w:val="Normal"/>
    <w:link w:val="PiedepginaCar"/>
    <w:uiPriority w:val="99"/>
    <w:unhideWhenUsed/>
    <w:rsid w:val="007C690A"/>
    <w:pPr>
      <w:tabs>
        <w:tab w:val="center" w:pos="4252"/>
        <w:tab w:val="right" w:pos="8504"/>
      </w:tabs>
    </w:pPr>
  </w:style>
  <w:style w:type="character" w:customStyle="1" w:styleId="PiedepginaCar">
    <w:name w:val="Pie de página Car"/>
    <w:basedOn w:val="Fuentedeprrafopredeter"/>
    <w:link w:val="Piedepgina"/>
    <w:uiPriority w:val="99"/>
    <w:rsid w:val="007C6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4527</Characters>
  <Application>Microsoft Office Word</Application>
  <DocSecurity>0</DocSecurity>
  <Lines>37</Lines>
  <Paragraphs>10</Paragraphs>
  <ScaleCrop>false</ScaleCrop>
  <Company>Hewlett-Packard Company</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7</cp:revision>
  <dcterms:created xsi:type="dcterms:W3CDTF">2020-10-16T13:24:00Z</dcterms:created>
  <dcterms:modified xsi:type="dcterms:W3CDTF">2020-11-16T13:41:00Z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LastSaved">
    <vt:filetime>2020-10-16T00:00:00Z</vt:filetime>
  </property>
</Properties>
</file>