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enero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Departamento de Políticas Migratorias y Justicia, formulada por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enero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Suma, realiza la siguiente pregunta oral dirigida a la Presidenta del Gobierno de Navarra para su contestación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una situación como la actual, considera necesario mantener la existencia del Departamento de Políticas Migratorias y Justicia?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enero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