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enero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negociaciones con Testa Residencial Socimi,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enero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 la Agrupación Parlamentaria Foral Podemos-Ahal Dugu Navarra, al amparo de lo dispuesto en el Reglamento de esta Cámara presenta la siguiente pregunta oral, a fin de que sea respondida en el próximo Pleno de la Cámara, del 28 de enero, por parte del Consejero de Ordenación del Territorio, Vivienda, Paisaje y Proyectos Estratégicos.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Habiendo tenido conocimiento de que las negociaciones con las negociaciones con Testa Residencial Socimi están paralizadas, y que los/as vecinos/as de los bloques denuncian que los incrementos mensuales van a superar la media de 60 euros que se anunció públicamente por la Consejería, formulamos la siguiente pregunta al Departamento de Vivienda del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¿Van a retomarse las negociaciones con el fondo a fin de acordar que el incremento mensual en la renta y conceptos anexos tales como contribución y gastos de comunidad, no supongan una cantidad inasumible por las familias residentes en los bloques?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21 de enero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