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solicitud del colegio público Dos de Mayo de Castejón para salir del programa PAI,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15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EH Bildu Nafarroa, al amparo de lo establecido en el Reglamento de la Cámara, presenta la siguiente pregunta para que sea respondida en la Comisión de Educación por el Consejero de Educación, don Carlos Gimeno Gurpegui.</w:t>
      </w:r>
    </w:p>
    <w:p>
      <w:pPr>
        <w:pStyle w:val="0"/>
        <w:suppressAutoHyphens w:val="false"/>
        <w:rPr>
          <w:rStyle w:val="1"/>
        </w:rPr>
      </w:pPr>
      <w:r>
        <w:rPr>
          <w:rStyle w:val="1"/>
        </w:rPr>
        <w:t xml:space="preserve">La comunidad educativa del CPEIP Dos de Mayo de Castejón ha solicitado por segunda vez la salida del programa PAI, habiendo elaborado un plan de salida del mismo ampliamente justificado. Precisamente, el curso pasado fue la falta de un plan de esas características el motivo que alegó el Departamento de Educación para no autorizar esta petición.</w:t>
      </w:r>
    </w:p>
    <w:p>
      <w:pPr>
        <w:pStyle w:val="0"/>
        <w:suppressAutoHyphens w:val="false"/>
        <w:rPr>
          <w:rStyle w:val="1"/>
        </w:rPr>
      </w:pPr>
      <w:r>
        <w:rPr>
          <w:rStyle w:val="1"/>
        </w:rPr>
        <w:t xml:space="preserve">¿Respetará ahora el Departamento de Educación la decisión del centro?</w:t>
      </w:r>
    </w:p>
    <w:p>
      <w:pPr>
        <w:pStyle w:val="0"/>
        <w:suppressAutoHyphens w:val="false"/>
        <w:rPr>
          <w:rStyle w:val="1"/>
        </w:rPr>
      </w:pPr>
      <w:r>
        <w:rPr>
          <w:rStyle w:val="1"/>
        </w:rPr>
        <w:t xml:space="preserve">lruña, 10 de febrero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