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Nafarroako ahalegin fiskalari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Juan Luis Sánchez de Muniain Lacasia jaunak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Zer datu zehatzetan oinarritzen zara adierazten duzunean gaur egun Nafarroa dela “ahalegin fiskal txikiena egiten duen erkidegoa”, joan den asteazkenean Gobernu Bilkuraren ondoko prentsaurrekoan esan zenuen bezala?</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